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51E4A7" w14:textId="2A9388FA" w:rsidR="003076C5" w:rsidRPr="00B7797B" w:rsidRDefault="00B7797B" w:rsidP="00B7797B">
      <w:pPr>
        <w:pStyle w:val="Title"/>
        <w:pBdr>
          <w:top w:val="nil"/>
          <w:left w:val="nil"/>
          <w:bottom w:val="nil"/>
          <w:right w:val="nil"/>
          <w:between w:val="nil"/>
        </w:pBdr>
        <w:rPr>
          <w:sz w:val="78"/>
          <w:szCs w:val="78"/>
        </w:rPr>
      </w:pPr>
      <w:r>
        <w:rPr>
          <w:sz w:val="78"/>
          <w:szCs w:val="78"/>
        </w:rPr>
        <w:t>Coming to New Mexico: A Relocation Guide</w:t>
      </w:r>
      <w:bookmarkStart w:id="0" w:name="_dw2dac9r7xzm" w:colFirst="0" w:colLast="0"/>
      <w:bookmarkEnd w:id="0"/>
    </w:p>
    <w:p w14:paraId="072825ED" w14:textId="04658B46" w:rsidR="003076C5" w:rsidRPr="00B7797B" w:rsidRDefault="00D450E1" w:rsidP="00B7797B">
      <w:pPr>
        <w:pBdr>
          <w:top w:val="nil"/>
          <w:left w:val="nil"/>
          <w:bottom w:val="nil"/>
          <w:right w:val="nil"/>
          <w:between w:val="nil"/>
        </w:pBdr>
        <w:spacing w:before="320" w:after="320" w:line="480" w:lineRule="auto"/>
        <w:jc w:val="center"/>
      </w:pPr>
      <w:r>
        <w:rPr>
          <w:noProof/>
        </w:rPr>
        <w:drawing>
          <wp:inline distT="114300" distB="114300" distL="114300" distR="114300" wp14:anchorId="1A1151BE" wp14:editId="2579A198">
            <wp:extent cx="5910263" cy="4178593"/>
            <wp:effectExtent l="0" t="0" r="0" b="0"/>
            <wp:docPr id="1" name="image1.png" descr="placeholder image"/>
            <wp:cNvGraphicFramePr/>
            <a:graphic xmlns:a="http://schemas.openxmlformats.org/drawingml/2006/main">
              <a:graphicData uri="http://schemas.openxmlformats.org/drawingml/2006/picture">
                <pic:pic xmlns:pic="http://schemas.openxmlformats.org/drawingml/2006/picture">
                  <pic:nvPicPr>
                    <pic:cNvPr id="0" name="image1.png" descr="placeholder image"/>
                    <pic:cNvPicPr preferRelativeResize="0"/>
                  </pic:nvPicPr>
                  <pic:blipFill>
                    <a:blip r:embed="rId8"/>
                    <a:srcRect/>
                    <a:stretch>
                      <a:fillRect/>
                    </a:stretch>
                  </pic:blipFill>
                  <pic:spPr>
                    <a:xfrm>
                      <a:off x="0" y="0"/>
                      <a:ext cx="5910263" cy="4178593"/>
                    </a:xfrm>
                    <a:prstGeom prst="rect">
                      <a:avLst/>
                    </a:prstGeom>
                    <a:ln/>
                  </pic:spPr>
                </pic:pic>
              </a:graphicData>
            </a:graphic>
          </wp:inline>
        </w:drawing>
      </w:r>
    </w:p>
    <w:p w14:paraId="2A43A9C6" w14:textId="28969DC1" w:rsidR="003076C5" w:rsidRDefault="00F5513A">
      <w:pPr>
        <w:pBdr>
          <w:top w:val="nil"/>
          <w:left w:val="nil"/>
          <w:bottom w:val="nil"/>
          <w:right w:val="nil"/>
          <w:between w:val="nil"/>
        </w:pBdr>
        <w:jc w:val="center"/>
      </w:pPr>
      <w:r>
        <w:rPr>
          <w:color w:val="783F04"/>
        </w:rPr>
        <w:t xml:space="preserve">Last updated: </w:t>
      </w:r>
      <w:r w:rsidR="008F520D">
        <w:rPr>
          <w:color w:val="783F04"/>
        </w:rPr>
        <w:t>12</w:t>
      </w:r>
      <w:r>
        <w:rPr>
          <w:color w:val="783F04"/>
        </w:rPr>
        <w:t>.</w:t>
      </w:r>
      <w:r w:rsidR="008F520D">
        <w:rPr>
          <w:color w:val="783F04"/>
        </w:rPr>
        <w:t>19</w:t>
      </w:r>
      <w:r>
        <w:rPr>
          <w:color w:val="783F04"/>
        </w:rPr>
        <w:t>.2024</w:t>
      </w:r>
      <w:r>
        <w:br w:type="page"/>
      </w:r>
    </w:p>
    <w:p w14:paraId="00D4DF02" w14:textId="6D6E1B40" w:rsidR="003076C5" w:rsidRDefault="00B7797B">
      <w:pPr>
        <w:pStyle w:val="Heading1"/>
        <w:pBdr>
          <w:top w:val="nil"/>
          <w:left w:val="nil"/>
          <w:bottom w:val="nil"/>
          <w:right w:val="nil"/>
          <w:between w:val="nil"/>
        </w:pBdr>
      </w:pPr>
      <w:bookmarkStart w:id="1" w:name="_yspy8tt3f0xe" w:colFirst="0" w:colLast="0"/>
      <w:bookmarkEnd w:id="1"/>
      <w:r w:rsidRPr="00537976">
        <w:rPr>
          <w:rFonts w:asciiTheme="majorHAnsi" w:hAnsiTheme="majorHAnsi" w:cstheme="majorHAnsi"/>
          <w:noProof/>
          <w:color w:val="auto"/>
          <w:lang w:val="en-US"/>
        </w:rPr>
        <w:lastRenderedPageBreak/>
        <w:drawing>
          <wp:anchor distT="0" distB="0" distL="114300" distR="114300" simplePos="0" relativeHeight="251657215" behindDoc="1" locked="0" layoutInCell="1" allowOverlap="1" wp14:anchorId="63BC1D7E" wp14:editId="3418699A">
            <wp:simplePos x="0" y="0"/>
            <wp:positionH relativeFrom="page">
              <wp:align>left</wp:align>
            </wp:positionH>
            <wp:positionV relativeFrom="paragraph">
              <wp:posOffset>184150</wp:posOffset>
            </wp:positionV>
            <wp:extent cx="5727700" cy="5727700"/>
            <wp:effectExtent l="0" t="0" r="0" b="0"/>
            <wp:wrapTight wrapText="bothSides">
              <wp:wrapPolygon edited="0">
                <wp:start x="5675" y="7184"/>
                <wp:lineTo x="5316" y="7400"/>
                <wp:lineTo x="5029" y="7902"/>
                <wp:lineTo x="4598" y="9627"/>
                <wp:lineTo x="4813" y="11063"/>
                <wp:lineTo x="5316" y="11925"/>
                <wp:lineTo x="5532" y="12213"/>
                <wp:lineTo x="7615" y="13075"/>
                <wp:lineTo x="8333" y="13075"/>
                <wp:lineTo x="8333" y="13362"/>
                <wp:lineTo x="9411" y="14224"/>
                <wp:lineTo x="9770" y="14224"/>
                <wp:lineTo x="10129" y="14655"/>
                <wp:lineTo x="10345" y="14799"/>
                <wp:lineTo x="10776" y="14799"/>
                <wp:lineTo x="14584" y="14655"/>
                <wp:lineTo x="15374" y="14584"/>
                <wp:lineTo x="14727" y="13075"/>
                <wp:lineTo x="15661" y="11925"/>
                <wp:lineTo x="15805" y="10776"/>
                <wp:lineTo x="16595" y="9627"/>
                <wp:lineTo x="17026" y="8477"/>
                <wp:lineTo x="17170" y="7831"/>
                <wp:lineTo x="15518" y="7687"/>
                <wp:lineTo x="6035" y="7184"/>
                <wp:lineTo x="5675" y="7184"/>
              </wp:wrapPolygon>
            </wp:wrapTight>
            <wp:docPr id="1624600194" name="Picture 4"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600194" name="Picture 4" descr="A black background with a black square&#10;&#10;Description automatically generated with medium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14:sizeRelH relativeFrom="margin">
              <wp14:pctWidth>0</wp14:pctWidth>
            </wp14:sizeRelH>
            <wp14:sizeRelV relativeFrom="margin">
              <wp14:pctHeight>0</wp14:pctHeight>
            </wp14:sizeRelV>
          </wp:anchor>
        </w:drawing>
      </w:r>
      <w:r>
        <w:t>INTRODUCTION</w:t>
      </w:r>
    </w:p>
    <w:p w14:paraId="017C0D8C" w14:textId="66733967" w:rsidR="003076C5" w:rsidRPr="00537976" w:rsidRDefault="00D450E1">
      <w:pPr>
        <w:pBdr>
          <w:top w:val="nil"/>
          <w:left w:val="nil"/>
          <w:bottom w:val="nil"/>
          <w:right w:val="nil"/>
          <w:between w:val="nil"/>
        </w:pBdr>
        <w:rPr>
          <w:rFonts w:asciiTheme="majorHAnsi" w:hAnsiTheme="majorHAnsi" w:cstheme="majorHAnsi"/>
          <w:color w:val="auto"/>
        </w:rPr>
      </w:pPr>
      <w:r w:rsidRPr="00537976">
        <w:rPr>
          <w:rFonts w:asciiTheme="majorHAnsi" w:hAnsiTheme="majorHAnsi" w:cstheme="majorHAnsi"/>
          <w:color w:val="auto"/>
        </w:rPr>
        <w:t>Are you moving or thinking about moving to New Mexico? Welcome! New Mexico is a great state</w:t>
      </w:r>
      <w:r w:rsidR="00F5513A">
        <w:rPr>
          <w:rFonts w:asciiTheme="majorHAnsi" w:hAnsiTheme="majorHAnsi" w:cstheme="majorHAnsi"/>
          <w:color w:val="auto"/>
        </w:rPr>
        <w:t>,</w:t>
      </w:r>
      <w:r w:rsidRPr="00537976">
        <w:rPr>
          <w:rFonts w:asciiTheme="majorHAnsi" w:hAnsiTheme="majorHAnsi" w:cstheme="majorHAnsi"/>
          <w:color w:val="auto"/>
        </w:rPr>
        <w:t xml:space="preserve"> and we’re excited to have you. </w:t>
      </w:r>
    </w:p>
    <w:p w14:paraId="0F2061B8" w14:textId="105460D9" w:rsidR="003076C5" w:rsidRPr="00537976" w:rsidRDefault="00D450E1">
      <w:pPr>
        <w:pBdr>
          <w:top w:val="nil"/>
          <w:left w:val="nil"/>
          <w:bottom w:val="nil"/>
          <w:right w:val="nil"/>
          <w:between w:val="nil"/>
        </w:pBdr>
        <w:rPr>
          <w:rFonts w:asciiTheme="majorHAnsi" w:hAnsiTheme="majorHAnsi" w:cstheme="majorHAnsi"/>
          <w:color w:val="auto"/>
        </w:rPr>
      </w:pPr>
      <w:r w:rsidRPr="00537976">
        <w:rPr>
          <w:rFonts w:asciiTheme="majorHAnsi" w:hAnsiTheme="majorHAnsi" w:cstheme="majorHAnsi"/>
          <w:color w:val="auto"/>
        </w:rPr>
        <w:t xml:space="preserve">This guide provides an outline for relocating to New Mexico. While this guide is focused on New Mexico resources and procedures, the steps in this guide can also be applied to relocating to other states. </w:t>
      </w:r>
    </w:p>
    <w:p w14:paraId="42C45193" w14:textId="16EDC57D" w:rsidR="004A77E8" w:rsidRPr="00B7797B" w:rsidRDefault="003C7571" w:rsidP="004A77E8">
      <w:pPr>
        <w:pBdr>
          <w:top w:val="nil"/>
          <w:left w:val="nil"/>
          <w:bottom w:val="nil"/>
          <w:right w:val="nil"/>
          <w:between w:val="nil"/>
        </w:pBdr>
        <w:rPr>
          <w:rFonts w:asciiTheme="majorHAnsi" w:hAnsiTheme="majorHAnsi" w:cstheme="majorHAnsi"/>
          <w:color w:val="auto"/>
        </w:rPr>
      </w:pPr>
      <w:r w:rsidRPr="00537976">
        <w:rPr>
          <w:rFonts w:asciiTheme="majorHAnsi" w:hAnsiTheme="majorHAnsi" w:cstheme="majorHAnsi"/>
          <w:color w:val="auto"/>
        </w:rPr>
        <w:t>Here, we seek to provide a list of resources you can visit to ensure you have what you need to get set up.</w:t>
      </w:r>
    </w:p>
    <w:p w14:paraId="1CD24CBF" w14:textId="2E2B9670" w:rsidR="003076C5" w:rsidRDefault="00D450E1">
      <w:pPr>
        <w:pBdr>
          <w:top w:val="nil"/>
          <w:left w:val="nil"/>
          <w:bottom w:val="nil"/>
          <w:right w:val="nil"/>
          <w:between w:val="nil"/>
        </w:pBdr>
      </w:pPr>
      <w:r>
        <w:br w:type="page"/>
      </w:r>
    </w:p>
    <w:p w14:paraId="4AD6F708" w14:textId="6F694CE2" w:rsidR="003076C5" w:rsidRDefault="00CC77C9">
      <w:pPr>
        <w:pStyle w:val="Heading2"/>
      </w:pPr>
      <w:bookmarkStart w:id="2" w:name="_lc57c5h9htnb" w:colFirst="0" w:colLast="0"/>
      <w:bookmarkEnd w:id="2"/>
      <w:r>
        <w:rPr>
          <w:noProof/>
        </w:rPr>
        <w:lastRenderedPageBreak/>
        <w:drawing>
          <wp:anchor distT="0" distB="0" distL="114300" distR="114300" simplePos="0" relativeHeight="251658240" behindDoc="1" locked="0" layoutInCell="1" allowOverlap="1" wp14:anchorId="2BA8EC33" wp14:editId="5D2A545A">
            <wp:simplePos x="0" y="0"/>
            <wp:positionH relativeFrom="column">
              <wp:posOffset>1821180</wp:posOffset>
            </wp:positionH>
            <wp:positionV relativeFrom="paragraph">
              <wp:posOffset>0</wp:posOffset>
            </wp:positionV>
            <wp:extent cx="533400" cy="533400"/>
            <wp:effectExtent l="0" t="0" r="0" b="0"/>
            <wp:wrapTight wrapText="bothSides">
              <wp:wrapPolygon edited="0">
                <wp:start x="6943" y="0"/>
                <wp:lineTo x="3086" y="3086"/>
                <wp:lineTo x="2314" y="20829"/>
                <wp:lineTo x="18514" y="20829"/>
                <wp:lineTo x="18514" y="3086"/>
                <wp:lineTo x="13886" y="0"/>
                <wp:lineTo x="6943" y="0"/>
              </wp:wrapPolygon>
            </wp:wrapTight>
            <wp:docPr id="94387344" name="Graphic 1" descr="Clipboard Partially Checked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87344" name="Graphic 94387344" descr="Clipboard Partially Checked with solid fill"/>
                    <pic:cNvPicPr/>
                  </pic:nvPicPr>
                  <pic:blipFill>
                    <a:blip r:embed="rId10">
                      <a:extLst>
                        <a:ext uri="{96DAC541-7B7A-43D3-8B79-37D633B846F1}">
                          <asvg:svgBlip xmlns:asvg="http://schemas.microsoft.com/office/drawing/2016/SVG/main" r:embed="rId11"/>
                        </a:ext>
                      </a:extLst>
                    </a:blip>
                    <a:stretch>
                      <a:fillRect/>
                    </a:stretch>
                  </pic:blipFill>
                  <pic:spPr>
                    <a:xfrm>
                      <a:off x="0" y="0"/>
                      <a:ext cx="533400" cy="533400"/>
                    </a:xfrm>
                    <a:prstGeom prst="rect">
                      <a:avLst/>
                    </a:prstGeom>
                  </pic:spPr>
                </pic:pic>
              </a:graphicData>
            </a:graphic>
            <wp14:sizeRelH relativeFrom="margin">
              <wp14:pctWidth>0</wp14:pctWidth>
            </wp14:sizeRelH>
            <wp14:sizeRelV relativeFrom="margin">
              <wp14:pctHeight>0</wp14:pctHeight>
            </wp14:sizeRelV>
          </wp:anchor>
        </w:drawing>
      </w:r>
      <w:r>
        <w:t xml:space="preserve">Your Moving Checklist </w:t>
      </w:r>
    </w:p>
    <w:p w14:paraId="709B0C1A" w14:textId="77777777" w:rsidR="00CC77C9" w:rsidRDefault="00CC77C9">
      <w:pPr>
        <w:rPr>
          <w:rFonts w:asciiTheme="majorHAnsi" w:hAnsiTheme="majorHAnsi" w:cstheme="majorHAnsi"/>
          <w:color w:val="auto"/>
        </w:rPr>
      </w:pPr>
    </w:p>
    <w:p w14:paraId="33CFB7DD" w14:textId="5733E81D" w:rsidR="003076C5" w:rsidRPr="006A01CA" w:rsidRDefault="003C7571" w:rsidP="00DB7959">
      <w:pPr>
        <w:spacing w:before="0" w:line="276" w:lineRule="auto"/>
        <w:rPr>
          <w:rFonts w:asciiTheme="majorHAnsi" w:hAnsiTheme="majorHAnsi" w:cstheme="majorHAnsi"/>
          <w:b/>
          <w:bCs/>
          <w:color w:val="auto"/>
        </w:rPr>
      </w:pPr>
      <w:r w:rsidRPr="006A01CA">
        <w:rPr>
          <w:rFonts w:asciiTheme="majorHAnsi" w:hAnsiTheme="majorHAnsi" w:cstheme="majorHAnsi"/>
          <w:b/>
          <w:bCs/>
          <w:color w:val="auto"/>
        </w:rPr>
        <w:t>Before your move</w:t>
      </w:r>
      <w:r w:rsidR="00DB7959" w:rsidRPr="006A01CA">
        <w:rPr>
          <w:rFonts w:asciiTheme="majorHAnsi" w:hAnsiTheme="majorHAnsi" w:cstheme="majorHAnsi"/>
          <w:b/>
          <w:bCs/>
          <w:color w:val="auto"/>
        </w:rPr>
        <w:t>:</w:t>
      </w:r>
    </w:p>
    <w:p w14:paraId="42CD577A" w14:textId="27A1E0E1" w:rsidR="003076C5" w:rsidRDefault="00DB7959" w:rsidP="00DB7959">
      <w:pPr>
        <w:pStyle w:val="ListParagraph"/>
        <w:widowControl/>
        <w:numPr>
          <w:ilvl w:val="0"/>
          <w:numId w:val="22"/>
        </w:numPr>
        <w:spacing w:before="0" w:line="276" w:lineRule="auto"/>
        <w:rPr>
          <w:rFonts w:asciiTheme="majorHAnsi" w:hAnsiTheme="majorHAnsi" w:cstheme="majorHAnsi"/>
          <w:color w:val="auto"/>
        </w:rPr>
      </w:pPr>
      <w:r>
        <w:rPr>
          <w:rFonts w:asciiTheme="majorHAnsi" w:hAnsiTheme="majorHAnsi" w:cstheme="majorHAnsi"/>
          <w:color w:val="auto"/>
        </w:rPr>
        <w:t xml:space="preserve">Learn more about New </w:t>
      </w:r>
      <w:r w:rsidRPr="00974CF4">
        <w:rPr>
          <w:rFonts w:asciiTheme="majorHAnsi" w:hAnsiTheme="majorHAnsi" w:cstheme="majorHAnsi"/>
          <w:color w:val="auto"/>
        </w:rPr>
        <w:t xml:space="preserve">Mexico </w:t>
      </w:r>
      <w:r w:rsidR="003C7571" w:rsidRPr="00974CF4">
        <w:rPr>
          <w:rFonts w:asciiTheme="majorHAnsi" w:hAnsiTheme="majorHAnsi" w:cstheme="majorHAnsi"/>
          <w:color w:val="auto"/>
        </w:rPr>
        <w:t xml:space="preserve">(page </w:t>
      </w:r>
      <w:r w:rsidR="00974CF4" w:rsidRPr="00974CF4">
        <w:rPr>
          <w:rFonts w:asciiTheme="majorHAnsi" w:hAnsiTheme="majorHAnsi" w:cstheme="majorHAnsi"/>
          <w:color w:val="auto"/>
        </w:rPr>
        <w:t>3</w:t>
      </w:r>
      <w:r w:rsidR="003C7571" w:rsidRPr="00974CF4">
        <w:rPr>
          <w:rFonts w:asciiTheme="majorHAnsi" w:hAnsiTheme="majorHAnsi" w:cstheme="majorHAnsi"/>
          <w:color w:val="auto"/>
        </w:rPr>
        <w:t>)</w:t>
      </w:r>
    </w:p>
    <w:p w14:paraId="3B9BEE25" w14:textId="3F0E10F0" w:rsidR="00974CF4" w:rsidRPr="00F51EB9" w:rsidRDefault="00974CF4" w:rsidP="00DB7959">
      <w:pPr>
        <w:pStyle w:val="ListParagraph"/>
        <w:widowControl/>
        <w:numPr>
          <w:ilvl w:val="0"/>
          <w:numId w:val="22"/>
        </w:numPr>
        <w:spacing w:before="0" w:line="276" w:lineRule="auto"/>
        <w:rPr>
          <w:rFonts w:asciiTheme="majorHAnsi" w:hAnsiTheme="majorHAnsi" w:cstheme="majorHAnsi"/>
          <w:color w:val="auto"/>
        </w:rPr>
      </w:pPr>
      <w:r>
        <w:rPr>
          <w:rFonts w:asciiTheme="majorHAnsi" w:hAnsiTheme="majorHAnsi" w:cstheme="majorHAnsi"/>
          <w:color w:val="auto"/>
        </w:rPr>
        <w:t xml:space="preserve">Learn about legal protections here in New Mexico (page 4) </w:t>
      </w:r>
    </w:p>
    <w:p w14:paraId="129BF027" w14:textId="1D5CE610" w:rsidR="003076C5" w:rsidRPr="00160335" w:rsidRDefault="00D450E1" w:rsidP="003F32A3">
      <w:pPr>
        <w:pStyle w:val="ListParagraph"/>
        <w:widowControl/>
        <w:numPr>
          <w:ilvl w:val="0"/>
          <w:numId w:val="22"/>
        </w:numPr>
        <w:spacing w:before="0" w:line="276" w:lineRule="auto"/>
        <w:rPr>
          <w:rFonts w:asciiTheme="majorHAnsi" w:hAnsiTheme="majorHAnsi" w:cstheme="majorHAnsi"/>
          <w:color w:val="auto"/>
        </w:rPr>
      </w:pPr>
      <w:r w:rsidRPr="00160335">
        <w:rPr>
          <w:rFonts w:asciiTheme="majorHAnsi" w:hAnsiTheme="majorHAnsi" w:cstheme="majorHAnsi"/>
          <w:color w:val="auto"/>
        </w:rPr>
        <w:t xml:space="preserve">Calculate your moving costs </w:t>
      </w:r>
      <w:r w:rsidR="003C7571" w:rsidRPr="00160335">
        <w:rPr>
          <w:rFonts w:asciiTheme="majorHAnsi" w:hAnsiTheme="majorHAnsi" w:cstheme="majorHAnsi"/>
          <w:color w:val="auto"/>
        </w:rPr>
        <w:t xml:space="preserve">(page </w:t>
      </w:r>
      <w:r w:rsidR="00160335" w:rsidRPr="00160335">
        <w:rPr>
          <w:rFonts w:asciiTheme="majorHAnsi" w:hAnsiTheme="majorHAnsi" w:cstheme="majorHAnsi"/>
          <w:color w:val="auto"/>
        </w:rPr>
        <w:t>5</w:t>
      </w:r>
      <w:r w:rsidR="003C7571" w:rsidRPr="00160335">
        <w:rPr>
          <w:rFonts w:asciiTheme="majorHAnsi" w:hAnsiTheme="majorHAnsi" w:cstheme="majorHAnsi"/>
          <w:color w:val="auto"/>
        </w:rPr>
        <w:t>)</w:t>
      </w:r>
    </w:p>
    <w:p w14:paraId="012B97B3" w14:textId="61FFB40D" w:rsidR="003076C5" w:rsidRPr="001610F8" w:rsidRDefault="008A17D7" w:rsidP="00DB7959">
      <w:pPr>
        <w:widowControl/>
        <w:numPr>
          <w:ilvl w:val="0"/>
          <w:numId w:val="15"/>
        </w:numPr>
        <w:spacing w:before="0" w:line="276" w:lineRule="auto"/>
        <w:rPr>
          <w:rFonts w:asciiTheme="majorHAnsi" w:hAnsiTheme="majorHAnsi" w:cstheme="majorHAnsi"/>
          <w:color w:val="auto"/>
        </w:rPr>
      </w:pPr>
      <w:bookmarkStart w:id="3" w:name="_Hlk185262253"/>
      <w:r>
        <w:rPr>
          <w:rFonts w:asciiTheme="majorHAnsi" w:hAnsiTheme="majorHAnsi" w:cstheme="majorHAnsi"/>
          <w:color w:val="auto"/>
        </w:rPr>
        <w:t xml:space="preserve">Make sure you have the documents that you’ll need </w:t>
      </w:r>
      <w:bookmarkEnd w:id="3"/>
      <w:r>
        <w:rPr>
          <w:rFonts w:asciiTheme="majorHAnsi" w:hAnsiTheme="majorHAnsi" w:cstheme="majorHAnsi"/>
          <w:color w:val="auto"/>
        </w:rPr>
        <w:t>(page 6)</w:t>
      </w:r>
    </w:p>
    <w:p w14:paraId="18FD6493" w14:textId="77777777" w:rsidR="003076C5" w:rsidRPr="003C7571" w:rsidRDefault="003076C5" w:rsidP="00DB7959">
      <w:pPr>
        <w:widowControl/>
        <w:spacing w:before="0" w:line="276" w:lineRule="auto"/>
        <w:rPr>
          <w:rFonts w:asciiTheme="majorHAnsi" w:hAnsiTheme="majorHAnsi" w:cstheme="majorHAnsi"/>
          <w:color w:val="auto"/>
        </w:rPr>
      </w:pPr>
    </w:p>
    <w:p w14:paraId="4C081488" w14:textId="20FA3DBB" w:rsidR="003076C5" w:rsidRPr="006A01CA" w:rsidRDefault="00D450E1" w:rsidP="00DB7959">
      <w:pPr>
        <w:widowControl/>
        <w:spacing w:before="0" w:line="276" w:lineRule="auto"/>
        <w:rPr>
          <w:rFonts w:asciiTheme="majorHAnsi" w:hAnsiTheme="majorHAnsi" w:cstheme="majorHAnsi"/>
          <w:b/>
          <w:bCs/>
          <w:color w:val="auto"/>
        </w:rPr>
      </w:pPr>
      <w:r w:rsidRPr="006A01CA">
        <w:rPr>
          <w:rFonts w:asciiTheme="majorHAnsi" w:hAnsiTheme="majorHAnsi" w:cstheme="majorHAnsi"/>
          <w:b/>
          <w:bCs/>
          <w:color w:val="auto"/>
        </w:rPr>
        <w:t xml:space="preserve">Once you’re here: </w:t>
      </w:r>
    </w:p>
    <w:p w14:paraId="23C4CDCC" w14:textId="6888CCED" w:rsidR="0060572C" w:rsidRDefault="0060572C" w:rsidP="00DB7959">
      <w:pPr>
        <w:widowControl/>
        <w:numPr>
          <w:ilvl w:val="0"/>
          <w:numId w:val="15"/>
        </w:numPr>
        <w:spacing w:before="0" w:line="276" w:lineRule="auto"/>
        <w:rPr>
          <w:rFonts w:asciiTheme="majorHAnsi" w:hAnsiTheme="majorHAnsi" w:cstheme="majorHAnsi"/>
          <w:color w:val="auto"/>
        </w:rPr>
      </w:pPr>
      <w:r>
        <w:rPr>
          <w:rFonts w:asciiTheme="majorHAnsi" w:hAnsiTheme="majorHAnsi" w:cstheme="majorHAnsi"/>
          <w:color w:val="auto"/>
        </w:rPr>
        <w:t xml:space="preserve">Find housing (page </w:t>
      </w:r>
      <w:r w:rsidR="002E60DD">
        <w:rPr>
          <w:rFonts w:asciiTheme="majorHAnsi" w:hAnsiTheme="majorHAnsi" w:cstheme="majorHAnsi"/>
          <w:color w:val="auto"/>
        </w:rPr>
        <w:t>7</w:t>
      </w:r>
      <w:r>
        <w:rPr>
          <w:rFonts w:asciiTheme="majorHAnsi" w:hAnsiTheme="majorHAnsi" w:cstheme="majorHAnsi"/>
          <w:color w:val="auto"/>
        </w:rPr>
        <w:t>)</w:t>
      </w:r>
    </w:p>
    <w:p w14:paraId="6D089186" w14:textId="3A4A5073" w:rsidR="003076C5" w:rsidRPr="006A01CA" w:rsidRDefault="00D450E1" w:rsidP="00DB7959">
      <w:pPr>
        <w:widowControl/>
        <w:numPr>
          <w:ilvl w:val="0"/>
          <w:numId w:val="15"/>
        </w:numPr>
        <w:spacing w:before="0" w:line="276" w:lineRule="auto"/>
        <w:rPr>
          <w:rFonts w:asciiTheme="majorHAnsi" w:hAnsiTheme="majorHAnsi" w:cstheme="majorHAnsi"/>
          <w:color w:val="auto"/>
        </w:rPr>
      </w:pPr>
      <w:r w:rsidRPr="006A01CA">
        <w:rPr>
          <w:rFonts w:asciiTheme="majorHAnsi" w:hAnsiTheme="majorHAnsi" w:cstheme="majorHAnsi"/>
          <w:color w:val="auto"/>
        </w:rPr>
        <w:t xml:space="preserve">Apply for a driver’s license or ID </w:t>
      </w:r>
      <w:r w:rsidR="00C94852">
        <w:rPr>
          <w:rFonts w:asciiTheme="majorHAnsi" w:hAnsiTheme="majorHAnsi" w:cstheme="majorHAnsi"/>
          <w:color w:val="auto"/>
        </w:rPr>
        <w:t xml:space="preserve">(page </w:t>
      </w:r>
      <w:r w:rsidR="00AD7FDF">
        <w:rPr>
          <w:rFonts w:asciiTheme="majorHAnsi" w:hAnsiTheme="majorHAnsi" w:cstheme="majorHAnsi"/>
          <w:color w:val="auto"/>
        </w:rPr>
        <w:t>8</w:t>
      </w:r>
      <w:r w:rsidR="00C94852">
        <w:rPr>
          <w:rFonts w:asciiTheme="majorHAnsi" w:hAnsiTheme="majorHAnsi" w:cstheme="majorHAnsi"/>
          <w:color w:val="auto"/>
        </w:rPr>
        <w:t>)</w:t>
      </w:r>
    </w:p>
    <w:p w14:paraId="7CC3C600" w14:textId="1A371449" w:rsidR="003076C5" w:rsidRPr="006A01CA" w:rsidRDefault="00D450E1" w:rsidP="00DB7959">
      <w:pPr>
        <w:widowControl/>
        <w:numPr>
          <w:ilvl w:val="0"/>
          <w:numId w:val="15"/>
        </w:numPr>
        <w:spacing w:before="0" w:line="276" w:lineRule="auto"/>
        <w:rPr>
          <w:rFonts w:asciiTheme="majorHAnsi" w:hAnsiTheme="majorHAnsi" w:cstheme="majorHAnsi"/>
          <w:color w:val="auto"/>
        </w:rPr>
      </w:pPr>
      <w:r w:rsidRPr="006A01CA">
        <w:rPr>
          <w:rFonts w:asciiTheme="majorHAnsi" w:hAnsiTheme="majorHAnsi" w:cstheme="majorHAnsi"/>
          <w:color w:val="auto"/>
        </w:rPr>
        <w:t xml:space="preserve">Do you need to file a name change? </w:t>
      </w:r>
      <w:r w:rsidR="00C94852">
        <w:rPr>
          <w:rFonts w:asciiTheme="majorHAnsi" w:hAnsiTheme="majorHAnsi" w:cstheme="majorHAnsi"/>
          <w:color w:val="auto"/>
        </w:rPr>
        <w:t>(page 1</w:t>
      </w:r>
      <w:r w:rsidR="0060572C">
        <w:rPr>
          <w:rFonts w:asciiTheme="majorHAnsi" w:hAnsiTheme="majorHAnsi" w:cstheme="majorHAnsi"/>
          <w:color w:val="auto"/>
        </w:rPr>
        <w:t>1</w:t>
      </w:r>
      <w:r w:rsidR="00C94852">
        <w:rPr>
          <w:rFonts w:asciiTheme="majorHAnsi" w:hAnsiTheme="majorHAnsi" w:cstheme="majorHAnsi"/>
          <w:color w:val="auto"/>
        </w:rPr>
        <w:t xml:space="preserve">) </w:t>
      </w:r>
    </w:p>
    <w:p w14:paraId="7D8FE5CF" w14:textId="231A2F7D" w:rsidR="003076C5" w:rsidRPr="006A01CA" w:rsidRDefault="00D450E1" w:rsidP="00DB7959">
      <w:pPr>
        <w:widowControl/>
        <w:numPr>
          <w:ilvl w:val="0"/>
          <w:numId w:val="15"/>
        </w:numPr>
        <w:spacing w:before="0" w:line="276" w:lineRule="auto"/>
        <w:rPr>
          <w:rFonts w:asciiTheme="majorHAnsi" w:hAnsiTheme="majorHAnsi" w:cstheme="majorHAnsi"/>
          <w:color w:val="auto"/>
        </w:rPr>
      </w:pPr>
      <w:r w:rsidRPr="006A01CA">
        <w:rPr>
          <w:rFonts w:asciiTheme="majorHAnsi" w:hAnsiTheme="majorHAnsi" w:cstheme="majorHAnsi"/>
          <w:color w:val="auto"/>
        </w:rPr>
        <w:t xml:space="preserve">Register your vehicle in the state </w:t>
      </w:r>
      <w:r w:rsidR="005B5207">
        <w:rPr>
          <w:rFonts w:asciiTheme="majorHAnsi" w:hAnsiTheme="majorHAnsi" w:cstheme="majorHAnsi"/>
          <w:color w:val="auto"/>
        </w:rPr>
        <w:t>(page 1</w:t>
      </w:r>
      <w:r w:rsidR="0060572C">
        <w:rPr>
          <w:rFonts w:asciiTheme="majorHAnsi" w:hAnsiTheme="majorHAnsi" w:cstheme="majorHAnsi"/>
          <w:color w:val="auto"/>
        </w:rPr>
        <w:t>2</w:t>
      </w:r>
      <w:r w:rsidR="005B5207">
        <w:rPr>
          <w:rFonts w:asciiTheme="majorHAnsi" w:hAnsiTheme="majorHAnsi" w:cstheme="majorHAnsi"/>
          <w:color w:val="auto"/>
        </w:rPr>
        <w:t>)</w:t>
      </w:r>
    </w:p>
    <w:p w14:paraId="14702120" w14:textId="0F47652B" w:rsidR="003076C5" w:rsidRPr="006A01CA" w:rsidRDefault="00D450E1" w:rsidP="00DB7959">
      <w:pPr>
        <w:widowControl/>
        <w:numPr>
          <w:ilvl w:val="0"/>
          <w:numId w:val="15"/>
        </w:numPr>
        <w:spacing w:before="0" w:line="276" w:lineRule="auto"/>
        <w:rPr>
          <w:rFonts w:asciiTheme="majorHAnsi" w:hAnsiTheme="majorHAnsi" w:cstheme="majorHAnsi"/>
          <w:color w:val="auto"/>
        </w:rPr>
      </w:pPr>
      <w:r w:rsidRPr="006A01CA">
        <w:rPr>
          <w:rFonts w:asciiTheme="majorHAnsi" w:hAnsiTheme="majorHAnsi" w:cstheme="majorHAnsi"/>
          <w:color w:val="auto"/>
        </w:rPr>
        <w:t xml:space="preserve">Register to vote and learn about your local elected officials </w:t>
      </w:r>
      <w:r w:rsidR="0060572C">
        <w:rPr>
          <w:rFonts w:asciiTheme="majorHAnsi" w:hAnsiTheme="majorHAnsi" w:cstheme="majorHAnsi"/>
          <w:color w:val="auto"/>
        </w:rPr>
        <w:t>(page 13)</w:t>
      </w:r>
    </w:p>
    <w:p w14:paraId="2CB383E5" w14:textId="56760206" w:rsidR="003076C5" w:rsidRPr="006A01CA" w:rsidRDefault="00D450E1" w:rsidP="00DB7959">
      <w:pPr>
        <w:widowControl/>
        <w:numPr>
          <w:ilvl w:val="0"/>
          <w:numId w:val="15"/>
        </w:numPr>
        <w:spacing w:before="0" w:line="276" w:lineRule="auto"/>
        <w:rPr>
          <w:rFonts w:asciiTheme="majorHAnsi" w:hAnsiTheme="majorHAnsi" w:cstheme="majorHAnsi"/>
          <w:color w:val="auto"/>
        </w:rPr>
      </w:pPr>
      <w:r w:rsidRPr="006A01CA">
        <w:rPr>
          <w:rFonts w:asciiTheme="majorHAnsi" w:hAnsiTheme="majorHAnsi" w:cstheme="majorHAnsi"/>
          <w:color w:val="auto"/>
        </w:rPr>
        <w:t xml:space="preserve">File a change of address and mail forwarding with USPS </w:t>
      </w:r>
      <w:r w:rsidR="0060572C">
        <w:rPr>
          <w:rFonts w:asciiTheme="majorHAnsi" w:hAnsiTheme="majorHAnsi" w:cstheme="majorHAnsi"/>
          <w:color w:val="auto"/>
        </w:rPr>
        <w:t>(page 14)</w:t>
      </w:r>
    </w:p>
    <w:p w14:paraId="7DD7B5AA" w14:textId="12F91CA8" w:rsidR="003076C5" w:rsidRPr="006A01CA" w:rsidRDefault="00D450E1" w:rsidP="00DB7959">
      <w:pPr>
        <w:widowControl/>
        <w:numPr>
          <w:ilvl w:val="0"/>
          <w:numId w:val="15"/>
        </w:numPr>
        <w:spacing w:before="0" w:line="276" w:lineRule="auto"/>
        <w:rPr>
          <w:rFonts w:asciiTheme="majorHAnsi" w:hAnsiTheme="majorHAnsi" w:cstheme="majorHAnsi"/>
          <w:color w:val="auto"/>
        </w:rPr>
      </w:pPr>
      <w:r w:rsidRPr="006A01CA">
        <w:rPr>
          <w:rFonts w:asciiTheme="majorHAnsi" w:hAnsiTheme="majorHAnsi" w:cstheme="majorHAnsi"/>
          <w:color w:val="auto"/>
        </w:rPr>
        <w:t xml:space="preserve">Change your address with government agencies, banks, insurance, etc. </w:t>
      </w:r>
      <w:r w:rsidR="00071E58">
        <w:rPr>
          <w:rFonts w:asciiTheme="majorHAnsi" w:hAnsiTheme="majorHAnsi" w:cstheme="majorHAnsi"/>
          <w:color w:val="auto"/>
        </w:rPr>
        <w:t>(page 15)</w:t>
      </w:r>
    </w:p>
    <w:p w14:paraId="576133EA" w14:textId="4B5D4321" w:rsidR="003076C5" w:rsidRPr="006A01CA" w:rsidRDefault="00D450E1" w:rsidP="00DB7959">
      <w:pPr>
        <w:widowControl/>
        <w:numPr>
          <w:ilvl w:val="0"/>
          <w:numId w:val="15"/>
        </w:numPr>
        <w:spacing w:before="0" w:line="276" w:lineRule="auto"/>
        <w:rPr>
          <w:rFonts w:asciiTheme="majorHAnsi" w:hAnsiTheme="majorHAnsi" w:cstheme="majorHAnsi"/>
          <w:color w:val="auto"/>
        </w:rPr>
      </w:pPr>
      <w:r w:rsidRPr="006A01CA">
        <w:rPr>
          <w:rFonts w:asciiTheme="majorHAnsi" w:hAnsiTheme="majorHAnsi" w:cstheme="majorHAnsi"/>
          <w:color w:val="auto"/>
        </w:rPr>
        <w:t xml:space="preserve">Find healthcare coverage </w:t>
      </w:r>
      <w:r w:rsidR="00071E58">
        <w:rPr>
          <w:rFonts w:asciiTheme="majorHAnsi" w:hAnsiTheme="majorHAnsi" w:cstheme="majorHAnsi"/>
          <w:color w:val="auto"/>
        </w:rPr>
        <w:t>(page 17)</w:t>
      </w:r>
    </w:p>
    <w:p w14:paraId="60F71CAB" w14:textId="67E1FA84" w:rsidR="00071E58" w:rsidRDefault="00D450E1" w:rsidP="00071E58">
      <w:pPr>
        <w:widowControl/>
        <w:numPr>
          <w:ilvl w:val="0"/>
          <w:numId w:val="15"/>
        </w:numPr>
        <w:spacing w:before="0" w:line="240" w:lineRule="auto"/>
        <w:rPr>
          <w:rFonts w:asciiTheme="majorHAnsi" w:hAnsiTheme="majorHAnsi" w:cstheme="majorHAnsi"/>
          <w:color w:val="auto"/>
        </w:rPr>
      </w:pPr>
      <w:r w:rsidRPr="006A01CA">
        <w:rPr>
          <w:rFonts w:asciiTheme="majorHAnsi" w:hAnsiTheme="majorHAnsi" w:cstheme="majorHAnsi"/>
          <w:color w:val="auto"/>
        </w:rPr>
        <w:t xml:space="preserve">Other medical considerations </w:t>
      </w:r>
      <w:bookmarkStart w:id="4" w:name="_3m0f7jlc3ahr" w:colFirst="0" w:colLast="0"/>
      <w:bookmarkEnd w:id="4"/>
      <w:r w:rsidR="00071E58">
        <w:rPr>
          <w:rFonts w:asciiTheme="majorHAnsi" w:hAnsiTheme="majorHAnsi" w:cstheme="majorHAnsi"/>
          <w:color w:val="auto"/>
        </w:rPr>
        <w:t>(page 19)</w:t>
      </w:r>
    </w:p>
    <w:p w14:paraId="433356B3" w14:textId="129E2031" w:rsidR="003076C5" w:rsidRPr="00071E58" w:rsidRDefault="00071E58" w:rsidP="00071E58">
      <w:pPr>
        <w:widowControl/>
        <w:numPr>
          <w:ilvl w:val="0"/>
          <w:numId w:val="15"/>
        </w:numPr>
        <w:spacing w:before="0" w:line="240" w:lineRule="auto"/>
        <w:rPr>
          <w:rFonts w:asciiTheme="majorHAnsi" w:hAnsiTheme="majorHAnsi" w:cstheme="majorHAnsi"/>
          <w:color w:val="auto"/>
        </w:rPr>
      </w:pPr>
      <w:r>
        <w:rPr>
          <w:rFonts w:asciiTheme="majorHAnsi" w:hAnsiTheme="majorHAnsi" w:cstheme="majorHAnsi"/>
          <w:color w:val="auto"/>
        </w:rPr>
        <w:t>Get connected with services (page 21)</w:t>
      </w:r>
      <w:r>
        <w:br w:type="page"/>
      </w:r>
    </w:p>
    <w:p w14:paraId="6D652EBC" w14:textId="7A445B9B" w:rsidR="00011F05" w:rsidRPr="00011F05" w:rsidRDefault="00974CF4" w:rsidP="00011F05">
      <w:pPr>
        <w:pStyle w:val="Heading1"/>
        <w:widowControl/>
        <w:spacing w:before="0" w:line="240" w:lineRule="auto"/>
        <w:rPr>
          <w:lang w:val="en-US"/>
        </w:rPr>
      </w:pPr>
      <w:bookmarkStart w:id="5" w:name="_2274lmv1n2e7" w:colFirst="0" w:colLast="0"/>
      <w:bookmarkEnd w:id="5"/>
      <w:r>
        <w:lastRenderedPageBreak/>
        <w:t>BEFORE YOUR MOVE</w:t>
      </w:r>
    </w:p>
    <w:p w14:paraId="48FD4952" w14:textId="6FE521EC" w:rsidR="00B25AE6" w:rsidRPr="00537976" w:rsidRDefault="00974CF4" w:rsidP="00804FB5">
      <w:pPr>
        <w:rPr>
          <w:rFonts w:asciiTheme="majorHAnsi" w:hAnsiTheme="majorHAnsi" w:cstheme="majorHAnsi"/>
          <w:color w:val="auto"/>
        </w:rPr>
      </w:pPr>
      <w:r w:rsidRPr="00011F05">
        <w:rPr>
          <w:rFonts w:ascii="Oswald" w:eastAsia="Oswald" w:hAnsi="Oswald" w:cs="Oswald"/>
          <w:noProof/>
          <w:color w:val="B45F06"/>
          <w:sz w:val="38"/>
          <w:szCs w:val="38"/>
          <w:lang w:val="en-US"/>
        </w:rPr>
        <w:drawing>
          <wp:anchor distT="0" distB="0" distL="114300" distR="114300" simplePos="0" relativeHeight="251659264" behindDoc="1" locked="0" layoutInCell="1" allowOverlap="1" wp14:anchorId="7E145747" wp14:editId="35354FCE">
            <wp:simplePos x="0" y="0"/>
            <wp:positionH relativeFrom="margin">
              <wp:posOffset>1958438</wp:posOffset>
            </wp:positionH>
            <wp:positionV relativeFrom="paragraph">
              <wp:posOffset>109220</wp:posOffset>
            </wp:positionV>
            <wp:extent cx="457200" cy="457200"/>
            <wp:effectExtent l="0" t="0" r="0" b="0"/>
            <wp:wrapTight wrapText="bothSides">
              <wp:wrapPolygon edited="0">
                <wp:start x="900" y="0"/>
                <wp:lineTo x="0" y="14400"/>
                <wp:lineTo x="0" y="20700"/>
                <wp:lineTo x="4500" y="20700"/>
                <wp:lineTo x="18000" y="20700"/>
                <wp:lineTo x="20700" y="19800"/>
                <wp:lineTo x="20700" y="0"/>
                <wp:lineTo x="9900" y="0"/>
                <wp:lineTo x="900" y="0"/>
              </wp:wrapPolygon>
            </wp:wrapTight>
            <wp:docPr id="1312645828" name="Picture 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645828" name="Picture 2" descr="A black background with a black square&#10;&#10;Description automatically generated with medium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01402EC" w14:textId="46F35E52" w:rsidR="0011172D" w:rsidRDefault="00974CF4" w:rsidP="0011172D">
      <w:pPr>
        <w:pStyle w:val="Heading2"/>
        <w:widowControl/>
        <w:spacing w:before="0"/>
      </w:pPr>
      <w:r>
        <w:t>Learn about New Mexico</w:t>
      </w:r>
    </w:p>
    <w:p w14:paraId="5C394151" w14:textId="77777777" w:rsidR="00570CF7" w:rsidRDefault="00570CF7" w:rsidP="00F05E8C">
      <w:pPr>
        <w:widowControl/>
        <w:spacing w:before="0" w:line="276" w:lineRule="auto"/>
        <w:rPr>
          <w:rFonts w:ascii="Calibri" w:eastAsia="Calibri" w:hAnsi="Calibri" w:cs="Calibri"/>
          <w:color w:val="000000"/>
        </w:rPr>
      </w:pPr>
    </w:p>
    <w:p w14:paraId="394BCD04" w14:textId="752BFA7F" w:rsidR="00974CF4" w:rsidRDefault="00974CF4" w:rsidP="00974CF4">
      <w:pPr>
        <w:spacing w:before="0" w:line="276" w:lineRule="auto"/>
        <w:rPr>
          <w:rFonts w:asciiTheme="majorHAnsi" w:hAnsiTheme="majorHAnsi" w:cstheme="majorHAnsi"/>
          <w:color w:val="auto"/>
        </w:rPr>
      </w:pPr>
      <w:r w:rsidRPr="00537976">
        <w:rPr>
          <w:rFonts w:asciiTheme="majorHAnsi" w:hAnsiTheme="majorHAnsi" w:cstheme="majorHAnsi"/>
          <w:color w:val="auto"/>
        </w:rPr>
        <w:t xml:space="preserve">New Mexico is known as the Land of Enchantment for a reason! </w:t>
      </w:r>
    </w:p>
    <w:p w14:paraId="33BE30A9" w14:textId="77777777" w:rsidR="00974CF4" w:rsidRDefault="00974CF4" w:rsidP="00974CF4">
      <w:pPr>
        <w:spacing w:before="0" w:line="276" w:lineRule="auto"/>
        <w:rPr>
          <w:rFonts w:asciiTheme="majorHAnsi" w:hAnsiTheme="majorHAnsi" w:cstheme="majorHAnsi"/>
          <w:color w:val="auto"/>
        </w:rPr>
      </w:pPr>
    </w:p>
    <w:p w14:paraId="583C36C2" w14:textId="29B12DD7" w:rsidR="00570CF7" w:rsidRDefault="00277525" w:rsidP="00974CF4">
      <w:pPr>
        <w:widowControl/>
        <w:spacing w:before="0" w:line="276" w:lineRule="auto"/>
        <w:rPr>
          <w:rFonts w:ascii="Calibri" w:eastAsia="Calibri" w:hAnsi="Calibri" w:cs="Calibri"/>
          <w:color w:val="000000"/>
        </w:rPr>
      </w:pPr>
      <w:r w:rsidRPr="0035758A">
        <w:rPr>
          <w:rFonts w:ascii="Calibri" w:eastAsia="Calibri" w:hAnsi="Calibri" w:cs="Calibri"/>
          <w:b/>
          <w:bCs/>
          <w:color w:val="000000"/>
        </w:rPr>
        <w:t>Albuquerque</w:t>
      </w:r>
      <w:r>
        <w:rPr>
          <w:rFonts w:ascii="Calibri" w:eastAsia="Calibri" w:hAnsi="Calibri" w:cs="Calibri"/>
          <w:color w:val="000000"/>
        </w:rPr>
        <w:t xml:space="preserve"> is the </w:t>
      </w:r>
      <w:r w:rsidR="00B21901">
        <w:rPr>
          <w:rFonts w:ascii="Calibri" w:eastAsia="Calibri" w:hAnsi="Calibri" w:cs="Calibri"/>
          <w:color w:val="000000"/>
        </w:rPr>
        <w:t xml:space="preserve">largest </w:t>
      </w:r>
      <w:r>
        <w:rPr>
          <w:rFonts w:ascii="Calibri" w:eastAsia="Calibri" w:hAnsi="Calibri" w:cs="Calibri"/>
          <w:color w:val="000000"/>
        </w:rPr>
        <w:t xml:space="preserve">city </w:t>
      </w:r>
      <w:r w:rsidR="00B21901">
        <w:rPr>
          <w:rFonts w:ascii="Calibri" w:eastAsia="Calibri" w:hAnsi="Calibri" w:cs="Calibri"/>
          <w:color w:val="000000"/>
        </w:rPr>
        <w:t>in the state</w:t>
      </w:r>
      <w:r w:rsidR="002C4CE3">
        <w:rPr>
          <w:rFonts w:ascii="Calibri" w:eastAsia="Calibri" w:hAnsi="Calibri" w:cs="Calibri"/>
          <w:color w:val="000000"/>
        </w:rPr>
        <w:t xml:space="preserve"> with</w:t>
      </w:r>
      <w:r w:rsidR="003F3DAE">
        <w:rPr>
          <w:rFonts w:ascii="Calibri" w:eastAsia="Calibri" w:hAnsi="Calibri" w:cs="Calibri"/>
          <w:color w:val="000000"/>
        </w:rPr>
        <w:t xml:space="preserve"> a metro area of</w:t>
      </w:r>
      <w:r w:rsidR="002C4CE3">
        <w:rPr>
          <w:rFonts w:ascii="Calibri" w:eastAsia="Calibri" w:hAnsi="Calibri" w:cs="Calibri"/>
          <w:color w:val="000000"/>
        </w:rPr>
        <w:t xml:space="preserve"> nearly 1 million people</w:t>
      </w:r>
      <w:r w:rsidR="0035758A">
        <w:rPr>
          <w:rFonts w:ascii="Calibri" w:eastAsia="Calibri" w:hAnsi="Calibri" w:cs="Calibri"/>
          <w:color w:val="000000"/>
        </w:rPr>
        <w:t xml:space="preserve">. It </w:t>
      </w:r>
      <w:proofErr w:type="gramStart"/>
      <w:r w:rsidR="0035758A">
        <w:rPr>
          <w:rFonts w:ascii="Calibri" w:eastAsia="Calibri" w:hAnsi="Calibri" w:cs="Calibri"/>
          <w:color w:val="000000"/>
        </w:rPr>
        <w:t xml:space="preserve">is </w:t>
      </w:r>
      <w:r w:rsidR="008B2E50">
        <w:rPr>
          <w:rFonts w:ascii="Calibri" w:eastAsia="Calibri" w:hAnsi="Calibri" w:cs="Calibri"/>
          <w:color w:val="000000"/>
        </w:rPr>
        <w:t>located in</w:t>
      </w:r>
      <w:proofErr w:type="gramEnd"/>
      <w:r w:rsidR="008B2E50">
        <w:rPr>
          <w:rFonts w:ascii="Calibri" w:eastAsia="Calibri" w:hAnsi="Calibri" w:cs="Calibri"/>
          <w:color w:val="000000"/>
        </w:rPr>
        <w:t xml:space="preserve"> the center of the state and is </w:t>
      </w:r>
      <w:r w:rsidR="0035758A">
        <w:rPr>
          <w:rFonts w:ascii="Calibri" w:eastAsia="Calibri" w:hAnsi="Calibri" w:cs="Calibri"/>
          <w:color w:val="000000"/>
        </w:rPr>
        <w:t>h</w:t>
      </w:r>
      <w:r w:rsidR="00952C81">
        <w:rPr>
          <w:rFonts w:ascii="Calibri" w:eastAsia="Calibri" w:hAnsi="Calibri" w:cs="Calibri"/>
          <w:color w:val="000000"/>
        </w:rPr>
        <w:t>ome to the annual International Balloon Fiesta, the University of New Mexico</w:t>
      </w:r>
      <w:r w:rsidR="001C7D87">
        <w:rPr>
          <w:rFonts w:ascii="Calibri" w:eastAsia="Calibri" w:hAnsi="Calibri" w:cs="Calibri"/>
          <w:color w:val="000000"/>
        </w:rPr>
        <w:t xml:space="preserve"> (UNM)</w:t>
      </w:r>
      <w:r w:rsidR="00952C81">
        <w:rPr>
          <w:rFonts w:ascii="Calibri" w:eastAsia="Calibri" w:hAnsi="Calibri" w:cs="Calibri"/>
          <w:color w:val="000000"/>
        </w:rPr>
        <w:t xml:space="preserve">, </w:t>
      </w:r>
      <w:r w:rsidR="0035758A">
        <w:rPr>
          <w:rFonts w:ascii="Calibri" w:eastAsia="Calibri" w:hAnsi="Calibri" w:cs="Calibri"/>
          <w:color w:val="000000"/>
        </w:rPr>
        <w:t xml:space="preserve">a vibrant downtown and cultural centers, </w:t>
      </w:r>
      <w:r w:rsidR="007877E9">
        <w:rPr>
          <w:rFonts w:ascii="Calibri" w:eastAsia="Calibri" w:hAnsi="Calibri" w:cs="Calibri"/>
          <w:color w:val="000000"/>
        </w:rPr>
        <w:t xml:space="preserve">museums and restaurants, and </w:t>
      </w:r>
      <w:r w:rsidR="0035758A">
        <w:rPr>
          <w:rFonts w:ascii="Calibri" w:eastAsia="Calibri" w:hAnsi="Calibri" w:cs="Calibri"/>
          <w:color w:val="000000"/>
        </w:rPr>
        <w:t>an affordable cost of living</w:t>
      </w:r>
      <w:r w:rsidR="007877E9">
        <w:rPr>
          <w:rFonts w:ascii="Calibri" w:eastAsia="Calibri" w:hAnsi="Calibri" w:cs="Calibri"/>
          <w:color w:val="000000"/>
        </w:rPr>
        <w:t xml:space="preserve">. Learn more </w:t>
      </w:r>
      <w:r w:rsidR="00F46E63">
        <w:rPr>
          <w:rFonts w:ascii="Calibri" w:eastAsia="Calibri" w:hAnsi="Calibri" w:cs="Calibri"/>
          <w:color w:val="000000"/>
        </w:rPr>
        <w:t xml:space="preserve">about the city at </w:t>
      </w:r>
      <w:hyperlink r:id="rId13" w:history="1">
        <w:r w:rsidR="00F46E63" w:rsidRPr="002D2DB7">
          <w:rPr>
            <w:rStyle w:val="Hyperlink"/>
            <w:rFonts w:ascii="Calibri" w:eastAsia="Calibri" w:hAnsi="Calibri" w:cs="Calibri"/>
          </w:rPr>
          <w:t>visitalbuquerque.org</w:t>
        </w:r>
      </w:hyperlink>
      <w:r w:rsidR="00BD2B22">
        <w:rPr>
          <w:rFonts w:ascii="Calibri" w:eastAsia="Calibri" w:hAnsi="Calibri" w:cs="Calibri"/>
          <w:color w:val="000000"/>
        </w:rPr>
        <w:t xml:space="preserve"> or by checking out the </w:t>
      </w:r>
      <w:hyperlink r:id="rId14" w:history="1">
        <w:r w:rsidR="00BD2B22" w:rsidRPr="00BD2B22">
          <w:rPr>
            <w:rStyle w:val="Hyperlink"/>
            <w:rFonts w:ascii="Calibri" w:eastAsia="Calibri" w:hAnsi="Calibri" w:cs="Calibri"/>
          </w:rPr>
          <w:t>Albuquerque Journal</w:t>
        </w:r>
      </w:hyperlink>
      <w:r w:rsidR="00BD2B22">
        <w:rPr>
          <w:rFonts w:ascii="Calibri" w:eastAsia="Calibri" w:hAnsi="Calibri" w:cs="Calibri"/>
          <w:color w:val="000000"/>
        </w:rPr>
        <w:t xml:space="preserve">. </w:t>
      </w:r>
    </w:p>
    <w:p w14:paraId="12E80B93" w14:textId="77777777" w:rsidR="001240E4" w:rsidRDefault="001240E4" w:rsidP="00974CF4">
      <w:pPr>
        <w:widowControl/>
        <w:spacing w:before="0" w:line="276" w:lineRule="auto"/>
        <w:rPr>
          <w:rFonts w:ascii="Calibri" w:eastAsia="Calibri" w:hAnsi="Calibri" w:cs="Calibri"/>
          <w:color w:val="000000"/>
        </w:rPr>
      </w:pPr>
    </w:p>
    <w:p w14:paraId="7F1BD75A" w14:textId="1229756B" w:rsidR="001240E4" w:rsidRDefault="001240E4" w:rsidP="00F05E8C">
      <w:pPr>
        <w:widowControl/>
        <w:spacing w:before="0" w:line="276" w:lineRule="auto"/>
        <w:rPr>
          <w:rFonts w:ascii="Calibri" w:eastAsia="Calibri" w:hAnsi="Calibri" w:cs="Calibri"/>
          <w:color w:val="000000"/>
        </w:rPr>
      </w:pPr>
      <w:r w:rsidRPr="00C62691">
        <w:rPr>
          <w:rFonts w:ascii="Calibri" w:eastAsia="Calibri" w:hAnsi="Calibri" w:cs="Calibri"/>
          <w:b/>
          <w:bCs/>
          <w:color w:val="000000"/>
        </w:rPr>
        <w:t>Las Cruc</w:t>
      </w:r>
      <w:r w:rsidR="007474B1" w:rsidRPr="00C62691">
        <w:rPr>
          <w:rFonts w:ascii="Calibri" w:eastAsia="Calibri" w:hAnsi="Calibri" w:cs="Calibri"/>
          <w:b/>
          <w:bCs/>
          <w:color w:val="000000"/>
        </w:rPr>
        <w:t>es</w:t>
      </w:r>
      <w:r w:rsidR="007474B1">
        <w:rPr>
          <w:rFonts w:ascii="Calibri" w:eastAsia="Calibri" w:hAnsi="Calibri" w:cs="Calibri"/>
          <w:color w:val="000000"/>
        </w:rPr>
        <w:t xml:space="preserve">, on the southern end of the state, </w:t>
      </w:r>
      <w:r w:rsidR="001C7D87">
        <w:rPr>
          <w:rFonts w:ascii="Calibri" w:eastAsia="Calibri" w:hAnsi="Calibri" w:cs="Calibri"/>
          <w:color w:val="000000"/>
        </w:rPr>
        <w:t xml:space="preserve">is the economic and geographic center of the Mesilla Valley and the home of New Mexico State University (NMSU), New Mexico’s land-grant university. </w:t>
      </w:r>
      <w:r w:rsidR="00C62691">
        <w:rPr>
          <w:rFonts w:ascii="Calibri" w:eastAsia="Calibri" w:hAnsi="Calibri" w:cs="Calibri"/>
          <w:color w:val="000000"/>
        </w:rPr>
        <w:t xml:space="preserve">The city is also near the Organ Mountains and White Sands National Park. </w:t>
      </w:r>
      <w:r w:rsidR="001E1447">
        <w:rPr>
          <w:rFonts w:ascii="Calibri" w:eastAsia="Calibri" w:hAnsi="Calibri" w:cs="Calibri"/>
          <w:color w:val="000000"/>
        </w:rPr>
        <w:t xml:space="preserve">Learn more about Las Cruces at </w:t>
      </w:r>
      <w:hyperlink r:id="rId15" w:history="1">
        <w:r w:rsidR="001E1447" w:rsidRPr="001E1447">
          <w:rPr>
            <w:rStyle w:val="Hyperlink"/>
            <w:rFonts w:ascii="Calibri" w:eastAsia="Calibri" w:hAnsi="Calibri" w:cs="Calibri"/>
          </w:rPr>
          <w:t>visitlascruces.com</w:t>
        </w:r>
      </w:hyperlink>
      <w:r w:rsidR="001E1447">
        <w:rPr>
          <w:rFonts w:ascii="Calibri" w:eastAsia="Calibri" w:hAnsi="Calibri" w:cs="Calibri"/>
          <w:color w:val="000000"/>
        </w:rPr>
        <w:t xml:space="preserve">. </w:t>
      </w:r>
    </w:p>
    <w:p w14:paraId="1602900F" w14:textId="77777777" w:rsidR="002B43D3" w:rsidRDefault="002B43D3" w:rsidP="00F05E8C">
      <w:pPr>
        <w:widowControl/>
        <w:spacing w:before="0" w:line="276" w:lineRule="auto"/>
        <w:rPr>
          <w:rFonts w:ascii="Calibri" w:eastAsia="Calibri" w:hAnsi="Calibri" w:cs="Calibri"/>
          <w:color w:val="000000"/>
        </w:rPr>
      </w:pPr>
    </w:p>
    <w:p w14:paraId="3B38F2B1" w14:textId="6284A6EE" w:rsidR="00CC4E88" w:rsidRDefault="002B43D3" w:rsidP="00F05E8C">
      <w:pPr>
        <w:widowControl/>
        <w:spacing w:before="0" w:line="276" w:lineRule="auto"/>
        <w:rPr>
          <w:rFonts w:ascii="Calibri" w:eastAsia="Calibri" w:hAnsi="Calibri" w:cs="Calibri"/>
          <w:color w:val="000000"/>
        </w:rPr>
      </w:pPr>
      <w:r w:rsidRPr="002B43D3">
        <w:rPr>
          <w:rFonts w:ascii="Calibri" w:eastAsia="Calibri" w:hAnsi="Calibri" w:cs="Calibri"/>
          <w:b/>
          <w:bCs/>
          <w:color w:val="000000"/>
        </w:rPr>
        <w:t>Santa Fe</w:t>
      </w:r>
      <w:r>
        <w:rPr>
          <w:rFonts w:ascii="Calibri" w:eastAsia="Calibri" w:hAnsi="Calibri" w:cs="Calibri"/>
          <w:color w:val="000000"/>
        </w:rPr>
        <w:t xml:space="preserve"> is the capital of New Mexico and </w:t>
      </w:r>
      <w:r w:rsidR="0066401F">
        <w:rPr>
          <w:rFonts w:ascii="Calibri" w:eastAsia="Calibri" w:hAnsi="Calibri" w:cs="Calibri"/>
          <w:color w:val="000000"/>
        </w:rPr>
        <w:t xml:space="preserve">is located about an hour’s drive north of Albuquerque. </w:t>
      </w:r>
      <w:r w:rsidR="00C62696">
        <w:rPr>
          <w:rFonts w:ascii="Calibri" w:eastAsia="Calibri" w:hAnsi="Calibri" w:cs="Calibri"/>
          <w:color w:val="000000"/>
        </w:rPr>
        <w:t xml:space="preserve">At nearly 7,000 feet </w:t>
      </w:r>
      <w:r w:rsidR="00074D65">
        <w:rPr>
          <w:rFonts w:ascii="Calibri" w:eastAsia="Calibri" w:hAnsi="Calibri" w:cs="Calibri"/>
          <w:color w:val="000000"/>
        </w:rPr>
        <w:t>of elevation, i</w:t>
      </w:r>
      <w:r w:rsidR="0066401F">
        <w:rPr>
          <w:rFonts w:ascii="Calibri" w:eastAsia="Calibri" w:hAnsi="Calibri" w:cs="Calibri"/>
          <w:color w:val="000000"/>
        </w:rPr>
        <w:t xml:space="preserve">t is also the </w:t>
      </w:r>
      <w:r w:rsidR="00C62696">
        <w:rPr>
          <w:rFonts w:ascii="Calibri" w:eastAsia="Calibri" w:hAnsi="Calibri" w:cs="Calibri"/>
          <w:color w:val="000000"/>
        </w:rPr>
        <w:t>US state capital located at the highest altitude</w:t>
      </w:r>
      <w:r w:rsidR="00074D65">
        <w:rPr>
          <w:rFonts w:ascii="Calibri" w:eastAsia="Calibri" w:hAnsi="Calibri" w:cs="Calibri"/>
          <w:color w:val="000000"/>
        </w:rPr>
        <w:t xml:space="preserve">! Santa Fe is known for its historic </w:t>
      </w:r>
      <w:r w:rsidR="004961AA">
        <w:rPr>
          <w:rFonts w:ascii="Calibri" w:eastAsia="Calibri" w:hAnsi="Calibri" w:cs="Calibri"/>
          <w:color w:val="000000"/>
        </w:rPr>
        <w:t>city center</w:t>
      </w:r>
      <w:r w:rsidR="00074D65">
        <w:rPr>
          <w:rFonts w:ascii="Calibri" w:eastAsia="Calibri" w:hAnsi="Calibri" w:cs="Calibri"/>
          <w:color w:val="000000"/>
        </w:rPr>
        <w:t xml:space="preserve"> and thriving art </w:t>
      </w:r>
      <w:r w:rsidR="004961AA">
        <w:rPr>
          <w:rFonts w:ascii="Calibri" w:eastAsia="Calibri" w:hAnsi="Calibri" w:cs="Calibri"/>
          <w:color w:val="000000"/>
        </w:rPr>
        <w:t>scene</w:t>
      </w:r>
      <w:r w:rsidR="00074D65">
        <w:rPr>
          <w:rFonts w:ascii="Calibri" w:eastAsia="Calibri" w:hAnsi="Calibri" w:cs="Calibri"/>
          <w:color w:val="000000"/>
        </w:rPr>
        <w:t xml:space="preserve">. </w:t>
      </w:r>
      <w:r w:rsidR="00AB7BDB">
        <w:rPr>
          <w:rFonts w:ascii="Calibri" w:eastAsia="Calibri" w:hAnsi="Calibri" w:cs="Calibri"/>
          <w:color w:val="000000"/>
        </w:rPr>
        <w:t xml:space="preserve">Learn more about Santa Fe at </w:t>
      </w:r>
      <w:hyperlink r:id="rId16" w:history="1">
        <w:r w:rsidR="00AB7BDB" w:rsidRPr="00AB7BDB">
          <w:rPr>
            <w:rStyle w:val="Hyperlink"/>
            <w:rFonts w:ascii="Calibri" w:eastAsia="Calibri" w:hAnsi="Calibri" w:cs="Calibri"/>
          </w:rPr>
          <w:t>santafe.org</w:t>
        </w:r>
      </w:hyperlink>
      <w:r w:rsidR="00AB7BDB">
        <w:rPr>
          <w:rFonts w:ascii="Calibri" w:eastAsia="Calibri" w:hAnsi="Calibri" w:cs="Calibri"/>
          <w:color w:val="000000"/>
        </w:rPr>
        <w:t xml:space="preserve">. </w:t>
      </w:r>
    </w:p>
    <w:p w14:paraId="1268C979" w14:textId="77777777" w:rsidR="00237A61" w:rsidRDefault="00237A61" w:rsidP="00F05E8C">
      <w:pPr>
        <w:widowControl/>
        <w:spacing w:before="0" w:line="276" w:lineRule="auto"/>
        <w:rPr>
          <w:rFonts w:ascii="Calibri" w:eastAsia="Calibri" w:hAnsi="Calibri" w:cs="Calibri"/>
          <w:color w:val="000000"/>
        </w:rPr>
      </w:pPr>
    </w:p>
    <w:p w14:paraId="1423BC6D" w14:textId="2836DA46" w:rsidR="001434B0" w:rsidRDefault="00EC0889" w:rsidP="00F05E8C">
      <w:pPr>
        <w:widowControl/>
        <w:spacing w:before="0" w:line="276" w:lineRule="auto"/>
        <w:rPr>
          <w:rFonts w:ascii="Calibri" w:eastAsia="Calibri" w:hAnsi="Calibri" w:cs="Calibri"/>
          <w:color w:val="000000"/>
        </w:rPr>
      </w:pPr>
      <w:r>
        <w:rPr>
          <w:rFonts w:ascii="Calibri" w:eastAsia="Calibri" w:hAnsi="Calibri" w:cs="Calibri"/>
          <w:color w:val="000000"/>
        </w:rPr>
        <w:t xml:space="preserve">New Mexico </w:t>
      </w:r>
      <w:r w:rsidRPr="00167903">
        <w:rPr>
          <w:rFonts w:ascii="Calibri" w:eastAsia="Calibri" w:hAnsi="Calibri" w:cs="Calibri"/>
          <w:color w:val="000000"/>
        </w:rPr>
        <w:t>is home to 23 federally recognized tribes, including</w:t>
      </w:r>
      <w:r w:rsidR="003766AA">
        <w:rPr>
          <w:rFonts w:ascii="Calibri" w:eastAsia="Calibri" w:hAnsi="Calibri" w:cs="Calibri"/>
          <w:color w:val="000000"/>
        </w:rPr>
        <w:t xml:space="preserve"> nineteen Pueblos</w:t>
      </w:r>
      <w:r w:rsidR="00F6323A">
        <w:rPr>
          <w:rFonts w:ascii="Calibri" w:eastAsia="Calibri" w:hAnsi="Calibri" w:cs="Calibri"/>
          <w:color w:val="000000"/>
        </w:rPr>
        <w:t xml:space="preserve"> (</w:t>
      </w:r>
      <w:r w:rsidR="00F6323A" w:rsidRPr="00F6323A">
        <w:rPr>
          <w:rFonts w:ascii="Calibri" w:eastAsia="Calibri" w:hAnsi="Calibri" w:cs="Calibri"/>
          <w:color w:val="000000"/>
        </w:rPr>
        <w:t>Pueblos of Acoma, Cochiti, Isleta, Jemez, Laguna, Nambe, Ohkay Owingeh, Picuris, Pojoaque, Sandia, San Felipe, San Ildefonso, Santa Ana, Santa Clara, Santo Domingo, Taos, Tesuque, Zuni and Zia</w:t>
      </w:r>
      <w:r w:rsidR="00F6323A">
        <w:rPr>
          <w:rFonts w:ascii="Calibri" w:eastAsia="Calibri" w:hAnsi="Calibri" w:cs="Calibri"/>
          <w:color w:val="000000"/>
        </w:rPr>
        <w:t>)</w:t>
      </w:r>
      <w:r w:rsidR="003766AA">
        <w:rPr>
          <w:rFonts w:ascii="Calibri" w:eastAsia="Calibri" w:hAnsi="Calibri" w:cs="Calibri"/>
          <w:color w:val="000000"/>
        </w:rPr>
        <w:t>,</w:t>
      </w:r>
      <w:r>
        <w:rPr>
          <w:rFonts w:ascii="Calibri" w:eastAsia="Calibri" w:hAnsi="Calibri" w:cs="Calibri"/>
          <w:color w:val="000000"/>
        </w:rPr>
        <w:t xml:space="preserve"> the Navajo Nation, </w:t>
      </w:r>
      <w:r w:rsidR="003766AA">
        <w:rPr>
          <w:rFonts w:ascii="Calibri" w:eastAsia="Calibri" w:hAnsi="Calibri" w:cs="Calibri"/>
          <w:color w:val="000000"/>
        </w:rPr>
        <w:t xml:space="preserve">and </w:t>
      </w:r>
      <w:r w:rsidR="003766AA" w:rsidRPr="003766AA">
        <w:rPr>
          <w:rFonts w:ascii="Calibri" w:eastAsia="Calibri" w:hAnsi="Calibri" w:cs="Calibri"/>
          <w:color w:val="000000"/>
        </w:rPr>
        <w:t>three Apache tribes (the Fort Sill Apache Tribe, the </w:t>
      </w:r>
      <w:r w:rsidR="003766AA" w:rsidRPr="00091FB6">
        <w:rPr>
          <w:rFonts w:ascii="Calibri" w:eastAsia="Calibri" w:hAnsi="Calibri" w:cs="Calibri"/>
          <w:color w:val="000000"/>
        </w:rPr>
        <w:t>Jicarilla Apache Nation</w:t>
      </w:r>
      <w:r w:rsidR="003766AA" w:rsidRPr="003766AA">
        <w:rPr>
          <w:rFonts w:ascii="Calibri" w:eastAsia="Calibri" w:hAnsi="Calibri" w:cs="Calibri"/>
          <w:color w:val="000000"/>
        </w:rPr>
        <w:t> and the</w:t>
      </w:r>
      <w:r w:rsidR="003766AA" w:rsidRPr="00091FB6">
        <w:rPr>
          <w:rFonts w:ascii="Calibri" w:eastAsia="Calibri" w:hAnsi="Calibri" w:cs="Calibri"/>
          <w:color w:val="000000"/>
        </w:rPr>
        <w:t> Mescalero Apache Tribe</w:t>
      </w:r>
      <w:r w:rsidR="003766AA" w:rsidRPr="003766AA">
        <w:rPr>
          <w:rFonts w:ascii="Calibri" w:eastAsia="Calibri" w:hAnsi="Calibri" w:cs="Calibri"/>
          <w:color w:val="000000"/>
        </w:rPr>
        <w:t>)</w:t>
      </w:r>
      <w:r w:rsidR="003766AA">
        <w:rPr>
          <w:rFonts w:ascii="Calibri" w:eastAsia="Calibri" w:hAnsi="Calibri" w:cs="Calibri"/>
          <w:color w:val="000000"/>
        </w:rPr>
        <w:t xml:space="preserve">. </w:t>
      </w:r>
    </w:p>
    <w:p w14:paraId="0B71895D" w14:textId="77777777" w:rsidR="00EC0889" w:rsidRDefault="00EC0889" w:rsidP="00F05E8C">
      <w:pPr>
        <w:widowControl/>
        <w:spacing w:before="0" w:line="276" w:lineRule="auto"/>
        <w:rPr>
          <w:rFonts w:ascii="Calibri" w:eastAsia="Calibri" w:hAnsi="Calibri" w:cs="Calibri"/>
          <w:color w:val="000000"/>
        </w:rPr>
      </w:pPr>
    </w:p>
    <w:p w14:paraId="769306E1" w14:textId="1F436C89" w:rsidR="00706DA7" w:rsidRDefault="00167903" w:rsidP="00F05E8C">
      <w:pPr>
        <w:widowControl/>
        <w:spacing w:before="0" w:line="276" w:lineRule="auto"/>
        <w:rPr>
          <w:rFonts w:ascii="Calibri" w:eastAsia="Calibri" w:hAnsi="Calibri" w:cs="Calibri"/>
          <w:color w:val="000000"/>
        </w:rPr>
      </w:pPr>
      <w:r>
        <w:rPr>
          <w:rFonts w:ascii="Calibri" w:eastAsia="Calibri" w:hAnsi="Calibri" w:cs="Calibri"/>
          <w:color w:val="000000"/>
        </w:rPr>
        <w:t>There is also</w:t>
      </w:r>
      <w:r w:rsidR="00706DA7">
        <w:rPr>
          <w:rFonts w:ascii="Calibri" w:eastAsia="Calibri" w:hAnsi="Calibri" w:cs="Calibri"/>
          <w:color w:val="000000"/>
        </w:rPr>
        <w:t xml:space="preserve"> amazing natural beauty and cultural resources</w:t>
      </w:r>
      <w:r>
        <w:rPr>
          <w:rFonts w:ascii="Calibri" w:eastAsia="Calibri" w:hAnsi="Calibri" w:cs="Calibri"/>
          <w:color w:val="000000"/>
        </w:rPr>
        <w:t xml:space="preserve"> in New Mexico</w:t>
      </w:r>
      <w:r w:rsidR="00706DA7">
        <w:rPr>
          <w:rFonts w:ascii="Calibri" w:eastAsia="Calibri" w:hAnsi="Calibri" w:cs="Calibri"/>
          <w:color w:val="000000"/>
        </w:rPr>
        <w:t xml:space="preserve">. </w:t>
      </w:r>
      <w:r w:rsidR="001434B0">
        <w:rPr>
          <w:rFonts w:ascii="Calibri" w:eastAsia="Calibri" w:hAnsi="Calibri" w:cs="Calibri"/>
          <w:color w:val="000000"/>
        </w:rPr>
        <w:t xml:space="preserve">Learn more about the resources managed by the National Park Service </w:t>
      </w:r>
      <w:hyperlink r:id="rId17" w:history="1">
        <w:r w:rsidR="001434B0" w:rsidRPr="001434B0">
          <w:rPr>
            <w:rStyle w:val="Hyperlink"/>
            <w:rFonts w:ascii="Calibri" w:eastAsia="Calibri" w:hAnsi="Calibri" w:cs="Calibri"/>
          </w:rPr>
          <w:t>on their website</w:t>
        </w:r>
      </w:hyperlink>
      <w:r w:rsidR="001434B0">
        <w:rPr>
          <w:rFonts w:ascii="Calibri" w:eastAsia="Calibri" w:hAnsi="Calibri" w:cs="Calibri"/>
          <w:color w:val="000000"/>
        </w:rPr>
        <w:t xml:space="preserve">. </w:t>
      </w:r>
    </w:p>
    <w:p w14:paraId="2A05C105" w14:textId="77777777" w:rsidR="00706DA7" w:rsidRDefault="00706DA7" w:rsidP="00F05E8C">
      <w:pPr>
        <w:widowControl/>
        <w:spacing w:before="0" w:line="276" w:lineRule="auto"/>
        <w:rPr>
          <w:rFonts w:ascii="Calibri" w:eastAsia="Calibri" w:hAnsi="Calibri" w:cs="Calibri"/>
          <w:color w:val="000000"/>
        </w:rPr>
      </w:pPr>
    </w:p>
    <w:p w14:paraId="3A18562B" w14:textId="6D3D4F05" w:rsidR="00A11980" w:rsidRDefault="00DC69C8" w:rsidP="00F05E8C">
      <w:pPr>
        <w:widowControl/>
        <w:spacing w:before="0" w:line="276" w:lineRule="auto"/>
        <w:rPr>
          <w:rFonts w:ascii="Calibri" w:eastAsia="Calibri" w:hAnsi="Calibri" w:cs="Calibri"/>
          <w:color w:val="000000"/>
        </w:rPr>
      </w:pPr>
      <w:r>
        <w:rPr>
          <w:rFonts w:ascii="Calibri" w:eastAsia="Calibri" w:hAnsi="Calibri" w:cs="Calibri"/>
          <w:color w:val="000000"/>
        </w:rPr>
        <w:t>To learn more about the different regions in New Mexico</w:t>
      </w:r>
      <w:r w:rsidR="00CC4E88">
        <w:rPr>
          <w:rFonts w:ascii="Calibri" w:eastAsia="Calibri" w:hAnsi="Calibri" w:cs="Calibri"/>
          <w:color w:val="000000"/>
        </w:rPr>
        <w:t>, learn more about cities and urban areas of New Mexico, and to check out</w:t>
      </w:r>
      <w:r>
        <w:rPr>
          <w:rFonts w:ascii="Calibri" w:eastAsia="Calibri" w:hAnsi="Calibri" w:cs="Calibri"/>
          <w:color w:val="000000"/>
        </w:rPr>
        <w:t xml:space="preserve"> some of the </w:t>
      </w:r>
      <w:r w:rsidR="00F75C50">
        <w:rPr>
          <w:rFonts w:ascii="Calibri" w:eastAsia="Calibri" w:hAnsi="Calibri" w:cs="Calibri"/>
          <w:color w:val="000000"/>
        </w:rPr>
        <w:t xml:space="preserve">amazing </w:t>
      </w:r>
      <w:r>
        <w:rPr>
          <w:rFonts w:ascii="Calibri" w:eastAsia="Calibri" w:hAnsi="Calibri" w:cs="Calibri"/>
          <w:color w:val="000000"/>
        </w:rPr>
        <w:t>natural and cultural resources, check out the state tourism website (</w:t>
      </w:r>
      <w:hyperlink r:id="rId18" w:history="1">
        <w:r w:rsidRPr="00DC69C8">
          <w:rPr>
            <w:rStyle w:val="Hyperlink"/>
            <w:rFonts w:ascii="Calibri" w:eastAsia="Calibri" w:hAnsi="Calibri" w:cs="Calibri"/>
          </w:rPr>
          <w:t>newmexico.org</w:t>
        </w:r>
      </w:hyperlink>
      <w:r>
        <w:rPr>
          <w:rFonts w:ascii="Calibri" w:eastAsia="Calibri" w:hAnsi="Calibri" w:cs="Calibri"/>
          <w:color w:val="000000"/>
        </w:rPr>
        <w:t xml:space="preserve">).  </w:t>
      </w:r>
    </w:p>
    <w:p w14:paraId="607D6C41" w14:textId="643FA22C" w:rsidR="00F05E8C" w:rsidRPr="00F05E8C" w:rsidRDefault="00F05E8C" w:rsidP="0011172D">
      <w:pPr>
        <w:widowControl/>
        <w:spacing w:before="0" w:line="240" w:lineRule="auto"/>
      </w:pPr>
    </w:p>
    <w:p w14:paraId="11FB2040" w14:textId="77777777" w:rsidR="00974CF4" w:rsidRDefault="00974CF4">
      <w:pPr>
        <w:rPr>
          <w:rFonts w:ascii="Oswald" w:eastAsia="Oswald" w:hAnsi="Oswald" w:cs="Oswald"/>
          <w:color w:val="783F04"/>
          <w:sz w:val="32"/>
          <w:szCs w:val="32"/>
        </w:rPr>
      </w:pPr>
      <w:r>
        <w:br w:type="page"/>
      </w:r>
    </w:p>
    <w:p w14:paraId="053FC36F" w14:textId="0517951D" w:rsidR="00404455" w:rsidRPr="00404455" w:rsidRDefault="007F09CA" w:rsidP="00404455">
      <w:pPr>
        <w:pStyle w:val="Heading2"/>
        <w:rPr>
          <w:lang w:val="en-US"/>
        </w:rPr>
      </w:pPr>
      <w:r w:rsidRPr="00404455">
        <w:rPr>
          <w:noProof/>
          <w:lang w:val="en-US"/>
        </w:rPr>
        <w:lastRenderedPageBreak/>
        <w:drawing>
          <wp:anchor distT="0" distB="0" distL="114300" distR="114300" simplePos="0" relativeHeight="251662336" behindDoc="0" locked="0" layoutInCell="1" allowOverlap="1" wp14:anchorId="0D8DAB5E" wp14:editId="08621110">
            <wp:simplePos x="0" y="0"/>
            <wp:positionH relativeFrom="margin">
              <wp:posOffset>3166110</wp:posOffset>
            </wp:positionH>
            <wp:positionV relativeFrom="paragraph">
              <wp:posOffset>-202353</wp:posOffset>
            </wp:positionV>
            <wp:extent cx="745066" cy="745066"/>
            <wp:effectExtent l="0" t="0" r="0" b="0"/>
            <wp:wrapNone/>
            <wp:docPr id="452710738" name="Picture 6"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710738" name="Picture 6" descr="A black background with a black square&#10;&#10;Description automatically generated with medium confidenc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745066" cy="74506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818F7">
        <w:t xml:space="preserve">Learn About </w:t>
      </w:r>
      <w:r>
        <w:t xml:space="preserve">New Mexico Legal Protections </w:t>
      </w:r>
    </w:p>
    <w:p w14:paraId="2F59F3C5" w14:textId="77777777" w:rsidR="007F09CA" w:rsidRDefault="007F09CA">
      <w:pPr>
        <w:widowControl/>
        <w:spacing w:before="0" w:line="276" w:lineRule="auto"/>
        <w:rPr>
          <w:rFonts w:ascii="Calibri" w:eastAsia="Calibri" w:hAnsi="Calibri" w:cs="Calibri"/>
          <w:color w:val="000000"/>
        </w:rPr>
      </w:pPr>
    </w:p>
    <w:p w14:paraId="2B69F142" w14:textId="0AB78DB1" w:rsidR="00482223" w:rsidRDefault="009B5647">
      <w:pPr>
        <w:widowControl/>
        <w:spacing w:before="0" w:line="276" w:lineRule="auto"/>
        <w:rPr>
          <w:rFonts w:ascii="Calibri" w:eastAsia="Calibri" w:hAnsi="Calibri" w:cs="Calibri"/>
          <w:color w:val="000000"/>
        </w:rPr>
      </w:pPr>
      <w:r>
        <w:rPr>
          <w:rFonts w:ascii="Calibri" w:eastAsia="Calibri" w:hAnsi="Calibri" w:cs="Calibri"/>
          <w:color w:val="000000"/>
        </w:rPr>
        <w:t xml:space="preserve">One of the things that makes New Mexico a great state to live in is the number of </w:t>
      </w:r>
      <w:r w:rsidR="007F09CA">
        <w:rPr>
          <w:rFonts w:ascii="Calibri" w:eastAsia="Calibri" w:hAnsi="Calibri" w:cs="Calibri"/>
          <w:color w:val="000000"/>
        </w:rPr>
        <w:t>protections for LGBTQ+ rights</w:t>
      </w:r>
      <w:r w:rsidR="00482223">
        <w:rPr>
          <w:rFonts w:ascii="Calibri" w:eastAsia="Calibri" w:hAnsi="Calibri" w:cs="Calibri"/>
          <w:color w:val="000000"/>
        </w:rPr>
        <w:t>,</w:t>
      </w:r>
      <w:r w:rsidR="00F72357">
        <w:rPr>
          <w:rFonts w:ascii="Calibri" w:eastAsia="Calibri" w:hAnsi="Calibri" w:cs="Calibri"/>
          <w:color w:val="000000"/>
        </w:rPr>
        <w:t xml:space="preserve"> gender equality</w:t>
      </w:r>
      <w:r w:rsidR="00482223">
        <w:rPr>
          <w:rFonts w:ascii="Calibri" w:eastAsia="Calibri" w:hAnsi="Calibri" w:cs="Calibri"/>
          <w:color w:val="000000"/>
        </w:rPr>
        <w:t>, and reproductive justice</w:t>
      </w:r>
      <w:r>
        <w:rPr>
          <w:rFonts w:ascii="Calibri" w:eastAsia="Calibri" w:hAnsi="Calibri" w:cs="Calibri"/>
          <w:color w:val="000000"/>
        </w:rPr>
        <w:t xml:space="preserve">. </w:t>
      </w:r>
    </w:p>
    <w:p w14:paraId="4CD430DC" w14:textId="77777777" w:rsidR="0087467D" w:rsidRDefault="0087467D">
      <w:pPr>
        <w:widowControl/>
        <w:spacing w:before="0" w:line="276" w:lineRule="auto"/>
        <w:rPr>
          <w:rFonts w:ascii="Calibri" w:eastAsia="Calibri" w:hAnsi="Calibri" w:cs="Calibri"/>
          <w:color w:val="000000"/>
        </w:rPr>
      </w:pPr>
    </w:p>
    <w:p w14:paraId="2EB5E7F3" w14:textId="126E0B57" w:rsidR="003076C5" w:rsidRDefault="00482223">
      <w:pPr>
        <w:widowControl/>
        <w:spacing w:before="0" w:line="276" w:lineRule="auto"/>
        <w:rPr>
          <w:rFonts w:ascii="Calibri" w:eastAsia="Calibri" w:hAnsi="Calibri" w:cs="Calibri"/>
          <w:color w:val="000000"/>
        </w:rPr>
      </w:pPr>
      <w:r>
        <w:rPr>
          <w:rFonts w:ascii="Calibri" w:eastAsia="Calibri" w:hAnsi="Calibri" w:cs="Calibri"/>
          <w:color w:val="000000"/>
        </w:rPr>
        <w:t>These protections are hardwired into New Mexico’s legal framework. The New Mexico Human Rights Act, passed in 1969, protects people from discrimination</w:t>
      </w:r>
      <w:r w:rsidR="009116F4">
        <w:rPr>
          <w:rFonts w:ascii="Calibri" w:eastAsia="Calibri" w:hAnsi="Calibri" w:cs="Calibri"/>
          <w:color w:val="000000"/>
        </w:rPr>
        <w:t xml:space="preserve"> in employment, housing, and public </w:t>
      </w:r>
      <w:r w:rsidR="00E03A4C">
        <w:rPr>
          <w:rFonts w:ascii="Calibri" w:eastAsia="Calibri" w:hAnsi="Calibri" w:cs="Calibri"/>
          <w:color w:val="000000"/>
        </w:rPr>
        <w:t>accommodations</w:t>
      </w:r>
      <w:r>
        <w:rPr>
          <w:rFonts w:ascii="Calibri" w:eastAsia="Calibri" w:hAnsi="Calibri" w:cs="Calibri"/>
          <w:color w:val="000000"/>
        </w:rPr>
        <w:t xml:space="preserve"> based on race, color, national origin, ancestry, religion, sex, age, phys</w:t>
      </w:r>
      <w:r w:rsidR="00C07DAB">
        <w:rPr>
          <w:rFonts w:ascii="Calibri" w:eastAsia="Calibri" w:hAnsi="Calibri" w:cs="Calibri"/>
          <w:color w:val="000000"/>
        </w:rPr>
        <w:t xml:space="preserve">ical or mental ability, </w:t>
      </w:r>
      <w:r w:rsidR="00824B37">
        <w:rPr>
          <w:rFonts w:ascii="Calibri" w:eastAsia="Calibri" w:hAnsi="Calibri" w:cs="Calibri"/>
          <w:color w:val="000000"/>
        </w:rPr>
        <w:t>serious medical conditions, sexual orientation, or gender identity</w:t>
      </w:r>
      <w:r w:rsidR="00857998">
        <w:rPr>
          <w:rFonts w:ascii="Calibri" w:eastAsia="Calibri" w:hAnsi="Calibri" w:cs="Calibri"/>
          <w:color w:val="000000"/>
        </w:rPr>
        <w:t xml:space="preserve"> (</w:t>
      </w:r>
      <w:hyperlink r:id="rId20" w:anchor="!fragment/zoupio-_Toc172717328/BQCwhgziBcwMYgK4DsDWszIQewE4BUBTADwBdoAvbRABwEtsBaAfX2zgEYB2AJi+4DMPABwBKADTJspQhACKiQrgCe0AORrxEQmFwIFS1Rq069IAMp5SAIVUAlAKIAZBwDUAggDkAwg-GkwACNoUnZRUSA" w:history="1">
        <w:r w:rsidR="00857998" w:rsidRPr="005229E8">
          <w:rPr>
            <w:rStyle w:val="Hyperlink"/>
            <w:rFonts w:ascii="Calibri" w:eastAsia="Calibri" w:hAnsi="Calibri" w:cs="Calibri"/>
          </w:rPr>
          <w:t>Section 28-1-2 NMSA 1978</w:t>
        </w:r>
      </w:hyperlink>
      <w:r w:rsidR="00857998">
        <w:rPr>
          <w:rFonts w:ascii="Calibri" w:eastAsia="Calibri" w:hAnsi="Calibri" w:cs="Calibri"/>
          <w:color w:val="000000"/>
        </w:rPr>
        <w:t xml:space="preserve">). </w:t>
      </w:r>
      <w:r w:rsidR="00F72357">
        <w:rPr>
          <w:rFonts w:ascii="Calibri" w:eastAsia="Calibri" w:hAnsi="Calibri" w:cs="Calibri"/>
          <w:color w:val="000000"/>
        </w:rPr>
        <w:t>The New Mexico Constitution’s Equal Protection clause</w:t>
      </w:r>
      <w:r w:rsidR="00887D06">
        <w:rPr>
          <w:rFonts w:ascii="Calibri" w:eastAsia="Calibri" w:hAnsi="Calibri" w:cs="Calibri"/>
          <w:color w:val="000000"/>
        </w:rPr>
        <w:t>, added in 1973,</w:t>
      </w:r>
      <w:r w:rsidR="00F72357">
        <w:rPr>
          <w:rFonts w:ascii="Calibri" w:eastAsia="Calibri" w:hAnsi="Calibri" w:cs="Calibri"/>
          <w:color w:val="000000"/>
        </w:rPr>
        <w:t xml:space="preserve"> provides more extensive protections than the Federal Equal Protection Clause, including protections against sex discrimination</w:t>
      </w:r>
      <w:r w:rsidR="00CB599F">
        <w:rPr>
          <w:rFonts w:ascii="Calibri" w:eastAsia="Calibri" w:hAnsi="Calibri" w:cs="Calibri"/>
          <w:color w:val="000000"/>
        </w:rPr>
        <w:t xml:space="preserve"> </w:t>
      </w:r>
      <w:r w:rsidR="00CB599F" w:rsidRPr="005577A6">
        <w:rPr>
          <w:rFonts w:ascii="Calibri" w:eastAsia="Calibri" w:hAnsi="Calibri" w:cs="Calibri"/>
          <w:color w:val="000000"/>
        </w:rPr>
        <w:t>(</w:t>
      </w:r>
      <w:hyperlink r:id="rId21" w:anchor="!fragment/zoupio-_Toc184119231/BQCwhgziBcwMYgK4DsDWszIQewE4BUBTADwBdoAvbRABwEtsBaAfX2zgEYAOAFg44CcAJgDMHAJQAaZNlKEIARUSFcAT2gByDZIiEwuBEpXqtOvQZABlPKQBC6gEoBRADJOAagEEAcgGEnkqRgAEbQpOzi4kA" w:history="1">
        <w:r w:rsidR="00CB599F" w:rsidRPr="005577A6">
          <w:rPr>
            <w:rStyle w:val="Hyperlink"/>
            <w:rFonts w:ascii="Calibri" w:eastAsia="Calibri" w:hAnsi="Calibri" w:cs="Calibri"/>
          </w:rPr>
          <w:t>New Mexico Constitution, Section 18</w:t>
        </w:r>
      </w:hyperlink>
      <w:r w:rsidR="00CB599F" w:rsidRPr="005577A6">
        <w:rPr>
          <w:rFonts w:ascii="Calibri" w:eastAsia="Calibri" w:hAnsi="Calibri" w:cs="Calibri"/>
          <w:color w:val="000000"/>
        </w:rPr>
        <w:t xml:space="preserve">). </w:t>
      </w:r>
    </w:p>
    <w:p w14:paraId="43BC3F25" w14:textId="77777777" w:rsidR="005577A6" w:rsidRDefault="005577A6">
      <w:pPr>
        <w:widowControl/>
        <w:spacing w:before="0" w:line="276" w:lineRule="auto"/>
        <w:rPr>
          <w:rFonts w:ascii="Calibri" w:eastAsia="Calibri" w:hAnsi="Calibri" w:cs="Calibri"/>
          <w:color w:val="000000"/>
        </w:rPr>
      </w:pPr>
    </w:p>
    <w:p w14:paraId="530F869E" w14:textId="766BBA17" w:rsidR="005577A6" w:rsidRDefault="00C11A83">
      <w:pPr>
        <w:widowControl/>
        <w:spacing w:before="0" w:line="276" w:lineRule="auto"/>
        <w:rPr>
          <w:rFonts w:ascii="Calibri" w:eastAsia="Calibri" w:hAnsi="Calibri" w:cs="Calibri"/>
          <w:color w:val="000000"/>
        </w:rPr>
      </w:pPr>
      <w:r>
        <w:rPr>
          <w:rFonts w:ascii="Calibri" w:eastAsia="Calibri" w:hAnsi="Calibri" w:cs="Calibri"/>
          <w:color w:val="000000"/>
        </w:rPr>
        <w:t>What other protections exist here?</w:t>
      </w:r>
    </w:p>
    <w:p w14:paraId="2978D913" w14:textId="31894F4C" w:rsidR="00C11A83" w:rsidRDefault="00C11A83" w:rsidP="00C11A83">
      <w:pPr>
        <w:pStyle w:val="ListParagraph"/>
        <w:widowControl/>
        <w:numPr>
          <w:ilvl w:val="0"/>
          <w:numId w:val="23"/>
        </w:numPr>
        <w:spacing w:before="0" w:line="276" w:lineRule="auto"/>
        <w:rPr>
          <w:rFonts w:ascii="Calibri" w:eastAsia="Calibri" w:hAnsi="Calibri" w:cs="Calibri"/>
          <w:color w:val="000000"/>
        </w:rPr>
      </w:pPr>
      <w:r w:rsidRPr="00C11A83">
        <w:rPr>
          <w:rFonts w:ascii="Calibri" w:eastAsia="Calibri" w:hAnsi="Calibri" w:cs="Calibri"/>
          <w:color w:val="000000"/>
        </w:rPr>
        <w:t xml:space="preserve">If federal protections </w:t>
      </w:r>
      <w:r w:rsidR="009027E4">
        <w:rPr>
          <w:rFonts w:ascii="Calibri" w:eastAsia="Calibri" w:hAnsi="Calibri" w:cs="Calibri"/>
          <w:color w:val="000000"/>
        </w:rPr>
        <w:t xml:space="preserve">for </w:t>
      </w:r>
      <w:r w:rsidR="009027E4" w:rsidRPr="009027E4">
        <w:rPr>
          <w:rFonts w:ascii="Calibri" w:eastAsia="Calibri" w:hAnsi="Calibri" w:cs="Calibri"/>
          <w:b/>
          <w:bCs/>
          <w:color w:val="000000"/>
        </w:rPr>
        <w:t>marriage equality</w:t>
      </w:r>
      <w:r w:rsidR="009027E4">
        <w:rPr>
          <w:rFonts w:ascii="Calibri" w:eastAsia="Calibri" w:hAnsi="Calibri" w:cs="Calibri"/>
          <w:color w:val="000000"/>
        </w:rPr>
        <w:t xml:space="preserve">, </w:t>
      </w:r>
      <w:r w:rsidRPr="00C11A83">
        <w:rPr>
          <w:rFonts w:ascii="Calibri" w:eastAsia="Calibri" w:hAnsi="Calibri" w:cs="Calibri"/>
          <w:color w:val="000000"/>
        </w:rPr>
        <w:t xml:space="preserve">were removed, those in New Mexico would stay in place. </w:t>
      </w:r>
    </w:p>
    <w:p w14:paraId="4242BDDE" w14:textId="2BC4CA81" w:rsidR="00C11A83" w:rsidRDefault="00C11A83" w:rsidP="00C11A83">
      <w:pPr>
        <w:pStyle w:val="ListParagraph"/>
        <w:widowControl/>
        <w:numPr>
          <w:ilvl w:val="0"/>
          <w:numId w:val="23"/>
        </w:numPr>
        <w:spacing w:before="0" w:line="276" w:lineRule="auto"/>
        <w:rPr>
          <w:rFonts w:ascii="Calibri" w:eastAsia="Calibri" w:hAnsi="Calibri" w:cs="Calibri"/>
          <w:color w:val="000000"/>
        </w:rPr>
      </w:pPr>
      <w:r w:rsidRPr="00C11A83">
        <w:rPr>
          <w:rFonts w:ascii="Calibri" w:eastAsia="Calibri" w:hAnsi="Calibri" w:cs="Calibri"/>
          <w:b/>
          <w:bCs/>
          <w:color w:val="000000"/>
        </w:rPr>
        <w:t>Conversion therapy</w:t>
      </w:r>
      <w:r>
        <w:rPr>
          <w:rFonts w:ascii="Calibri" w:eastAsia="Calibri" w:hAnsi="Calibri" w:cs="Calibri"/>
          <w:color w:val="000000"/>
        </w:rPr>
        <w:t xml:space="preserve"> is prohibited in New Mexico. </w:t>
      </w:r>
    </w:p>
    <w:p w14:paraId="16C4986C" w14:textId="13D46AB4" w:rsidR="00C11A83" w:rsidRPr="005262D0" w:rsidRDefault="000868BF" w:rsidP="00C11A83">
      <w:pPr>
        <w:pStyle w:val="ListParagraph"/>
        <w:widowControl/>
        <w:numPr>
          <w:ilvl w:val="0"/>
          <w:numId w:val="23"/>
        </w:numPr>
        <w:spacing w:before="0" w:line="276" w:lineRule="auto"/>
        <w:rPr>
          <w:rFonts w:ascii="Calibri" w:eastAsia="Calibri" w:hAnsi="Calibri" w:cs="Calibri"/>
          <w:color w:val="000000"/>
        </w:rPr>
      </w:pPr>
      <w:r w:rsidRPr="005262D0">
        <w:rPr>
          <w:rFonts w:ascii="Calibri" w:eastAsia="Calibri" w:hAnsi="Calibri" w:cs="Calibri"/>
          <w:color w:val="000000"/>
        </w:rPr>
        <w:t xml:space="preserve">Same-sex couples have the same rights </w:t>
      </w:r>
      <w:r w:rsidR="001D3B6E">
        <w:rPr>
          <w:rFonts w:ascii="Calibri" w:eastAsia="Calibri" w:hAnsi="Calibri" w:cs="Calibri"/>
          <w:color w:val="000000"/>
        </w:rPr>
        <w:t xml:space="preserve">to </w:t>
      </w:r>
      <w:r w:rsidR="001D3B6E" w:rsidRPr="001D3B6E">
        <w:rPr>
          <w:rFonts w:ascii="Calibri" w:eastAsia="Calibri" w:hAnsi="Calibri" w:cs="Calibri"/>
          <w:b/>
          <w:bCs/>
          <w:color w:val="000000"/>
        </w:rPr>
        <w:t>adopt and foster children</w:t>
      </w:r>
      <w:r w:rsidR="001D3B6E">
        <w:rPr>
          <w:rFonts w:ascii="Calibri" w:eastAsia="Calibri" w:hAnsi="Calibri" w:cs="Calibri"/>
          <w:color w:val="000000"/>
        </w:rPr>
        <w:t xml:space="preserve"> as straight couples. </w:t>
      </w:r>
    </w:p>
    <w:p w14:paraId="49660DD3" w14:textId="77777777" w:rsidR="0020187E" w:rsidRDefault="005F1EF2" w:rsidP="005F1EF2">
      <w:pPr>
        <w:pStyle w:val="ListParagraph"/>
        <w:widowControl/>
        <w:numPr>
          <w:ilvl w:val="0"/>
          <w:numId w:val="23"/>
        </w:numPr>
        <w:spacing w:before="0" w:line="276" w:lineRule="auto"/>
        <w:rPr>
          <w:rFonts w:ascii="Calibri" w:eastAsia="Calibri" w:hAnsi="Calibri" w:cs="Calibri"/>
          <w:color w:val="000000"/>
        </w:rPr>
      </w:pPr>
      <w:r w:rsidRPr="005F1EF2">
        <w:rPr>
          <w:rFonts w:ascii="Calibri" w:eastAsia="Calibri" w:hAnsi="Calibri" w:cs="Calibri"/>
          <w:color w:val="000000"/>
        </w:rPr>
        <w:t xml:space="preserve">People </w:t>
      </w:r>
      <w:r w:rsidRPr="00F85C42">
        <w:rPr>
          <w:rFonts w:ascii="Calibri" w:eastAsia="Calibri" w:hAnsi="Calibri" w:cs="Calibri"/>
          <w:b/>
          <w:bCs/>
          <w:color w:val="000000"/>
        </w:rPr>
        <w:t>can update their name and gender marker</w:t>
      </w:r>
      <w:r w:rsidRPr="005F1EF2">
        <w:rPr>
          <w:rFonts w:ascii="Calibri" w:eastAsia="Calibri" w:hAnsi="Calibri" w:cs="Calibri"/>
          <w:color w:val="000000"/>
        </w:rPr>
        <w:t xml:space="preserve"> on their driver's license and birth certificate. </w:t>
      </w:r>
    </w:p>
    <w:p w14:paraId="5DD95E0B" w14:textId="0C77F535" w:rsidR="005F1EF2" w:rsidRPr="005F1EF2" w:rsidRDefault="0020187E" w:rsidP="005F1EF2">
      <w:pPr>
        <w:pStyle w:val="ListParagraph"/>
        <w:widowControl/>
        <w:numPr>
          <w:ilvl w:val="0"/>
          <w:numId w:val="23"/>
        </w:numPr>
        <w:spacing w:before="0" w:line="276" w:lineRule="auto"/>
        <w:rPr>
          <w:rFonts w:ascii="Calibri" w:eastAsia="Calibri" w:hAnsi="Calibri" w:cs="Calibri"/>
          <w:color w:val="000000"/>
        </w:rPr>
      </w:pPr>
      <w:r w:rsidRPr="0020187E">
        <w:rPr>
          <w:rFonts w:ascii="Calibri" w:eastAsia="Calibri" w:hAnsi="Calibri" w:cs="Calibri"/>
          <w:b/>
          <w:bCs/>
          <w:color w:val="000000"/>
        </w:rPr>
        <w:t>Gender-affirming healthcare</w:t>
      </w:r>
      <w:r>
        <w:rPr>
          <w:rFonts w:ascii="Calibri" w:eastAsia="Calibri" w:hAnsi="Calibri" w:cs="Calibri"/>
          <w:color w:val="000000"/>
        </w:rPr>
        <w:t xml:space="preserve"> is legally protected in New Mexico and insurance companies cannot exclude gender-affirming healthcare.</w:t>
      </w:r>
    </w:p>
    <w:p w14:paraId="507A0470" w14:textId="20EC24CC" w:rsidR="00BB3368" w:rsidRPr="005F1EF2" w:rsidRDefault="00BB3368" w:rsidP="00BB3368">
      <w:pPr>
        <w:pStyle w:val="ListParagraph"/>
        <w:numPr>
          <w:ilvl w:val="0"/>
          <w:numId w:val="23"/>
        </w:numPr>
        <w:rPr>
          <w:rFonts w:ascii="Calibri" w:eastAsia="Calibri" w:hAnsi="Calibri" w:cs="Calibri"/>
          <w:color w:val="000000"/>
        </w:rPr>
      </w:pPr>
      <w:r w:rsidRPr="00F85C42">
        <w:rPr>
          <w:rFonts w:ascii="Calibri" w:eastAsia="Calibri" w:hAnsi="Calibri" w:cs="Calibri"/>
          <w:b/>
          <w:bCs/>
          <w:color w:val="000000"/>
        </w:rPr>
        <w:t>Reproductive health:</w:t>
      </w:r>
      <w:r>
        <w:rPr>
          <w:rFonts w:ascii="Calibri" w:eastAsia="Calibri" w:hAnsi="Calibri" w:cs="Calibri"/>
          <w:color w:val="000000"/>
        </w:rPr>
        <w:t xml:space="preserve"> </w:t>
      </w:r>
      <w:r w:rsidR="003E5579">
        <w:rPr>
          <w:rFonts w:ascii="Calibri" w:eastAsia="Calibri" w:hAnsi="Calibri" w:cs="Calibri"/>
          <w:color w:val="000000"/>
        </w:rPr>
        <w:t xml:space="preserve">New Mexico does not have </w:t>
      </w:r>
      <w:r w:rsidR="00D2631A">
        <w:rPr>
          <w:rFonts w:ascii="Calibri" w:eastAsia="Calibri" w:hAnsi="Calibri" w:cs="Calibri"/>
          <w:color w:val="000000"/>
        </w:rPr>
        <w:t>abortion restrictions found in other states and p</w:t>
      </w:r>
      <w:r w:rsidRPr="005F1EF2">
        <w:rPr>
          <w:rFonts w:ascii="Calibri" w:eastAsia="Calibri" w:hAnsi="Calibri" w:cs="Calibri"/>
          <w:color w:val="000000"/>
        </w:rPr>
        <w:t>eople in New Mexico have the right to make confidential decisions about their reproductive health</w:t>
      </w:r>
      <w:r w:rsidR="00D2631A">
        <w:rPr>
          <w:rFonts w:ascii="Calibri" w:eastAsia="Calibri" w:hAnsi="Calibri" w:cs="Calibri"/>
          <w:color w:val="000000"/>
        </w:rPr>
        <w:t xml:space="preserve">. </w:t>
      </w:r>
      <w:r w:rsidRPr="005F1EF2">
        <w:rPr>
          <w:rFonts w:ascii="Calibri" w:eastAsia="Calibri" w:hAnsi="Calibri" w:cs="Calibri"/>
          <w:color w:val="000000"/>
        </w:rPr>
        <w:t xml:space="preserve"> </w:t>
      </w:r>
    </w:p>
    <w:p w14:paraId="009B0109" w14:textId="77777777" w:rsidR="00563EB8" w:rsidRDefault="00563EB8" w:rsidP="00F15718">
      <w:pPr>
        <w:widowControl/>
        <w:spacing w:before="0" w:line="240" w:lineRule="auto"/>
        <w:rPr>
          <w:rFonts w:ascii="Calibri" w:eastAsia="Calibri" w:hAnsi="Calibri" w:cs="Calibri"/>
          <w:color w:val="000000"/>
        </w:rPr>
      </w:pPr>
    </w:p>
    <w:p w14:paraId="21B396B4" w14:textId="01FC6DB6" w:rsidR="00971AE3" w:rsidRPr="00971AE3" w:rsidRDefault="00563EB8" w:rsidP="00971AE3">
      <w:pPr>
        <w:widowControl/>
        <w:spacing w:before="0" w:line="240" w:lineRule="auto"/>
        <w:rPr>
          <w:rFonts w:ascii="Calibri" w:eastAsia="Calibri" w:hAnsi="Calibri" w:cs="Calibri"/>
          <w:color w:val="000000"/>
          <w:lang w:val="en-US"/>
        </w:rPr>
      </w:pPr>
      <w:r>
        <w:rPr>
          <w:rFonts w:ascii="Calibri" w:eastAsia="Calibri" w:hAnsi="Calibri" w:cs="Calibri"/>
          <w:color w:val="000000"/>
        </w:rPr>
        <w:t xml:space="preserve">To learn more, and to see how New Mexico compares to other states, check out </w:t>
      </w:r>
      <w:hyperlink r:id="rId22" w:history="1">
        <w:r w:rsidR="009F79ED" w:rsidRPr="004C1483">
          <w:rPr>
            <w:rStyle w:val="Hyperlink"/>
            <w:rFonts w:ascii="Calibri" w:eastAsia="Calibri" w:hAnsi="Calibri" w:cs="Calibri"/>
          </w:rPr>
          <w:t>New Mexico’s Equity Profile</w:t>
        </w:r>
      </w:hyperlink>
      <w:r w:rsidR="009F79ED">
        <w:rPr>
          <w:rFonts w:ascii="Calibri" w:eastAsia="Calibri" w:hAnsi="Calibri" w:cs="Calibri"/>
          <w:color w:val="000000"/>
        </w:rPr>
        <w:t xml:space="preserve"> on the Movement Advancement Project website</w:t>
      </w:r>
      <w:r w:rsidR="00D2593F">
        <w:rPr>
          <w:rFonts w:ascii="Calibri" w:eastAsia="Calibri" w:hAnsi="Calibri" w:cs="Calibri"/>
          <w:color w:val="000000"/>
        </w:rPr>
        <w:t xml:space="preserve"> or</w:t>
      </w:r>
      <w:r w:rsidR="009F79ED">
        <w:rPr>
          <w:rFonts w:ascii="Calibri" w:eastAsia="Calibri" w:hAnsi="Calibri" w:cs="Calibri"/>
          <w:color w:val="000000"/>
        </w:rPr>
        <w:t xml:space="preserve"> </w:t>
      </w:r>
      <w:hyperlink r:id="rId23" w:history="1">
        <w:r w:rsidR="009F79ED" w:rsidRPr="00774938">
          <w:rPr>
            <w:rStyle w:val="Hyperlink"/>
            <w:rFonts w:ascii="Calibri" w:eastAsia="Calibri" w:hAnsi="Calibri" w:cs="Calibri"/>
          </w:rPr>
          <w:t>Know Your LGBTQ+ Rights</w:t>
        </w:r>
      </w:hyperlink>
      <w:r w:rsidR="009F79ED">
        <w:rPr>
          <w:rFonts w:ascii="Calibri" w:eastAsia="Calibri" w:hAnsi="Calibri" w:cs="Calibri"/>
          <w:color w:val="000000"/>
        </w:rPr>
        <w:t xml:space="preserve"> from ACLU of New Mexico</w:t>
      </w:r>
      <w:r w:rsidR="00D81D01">
        <w:rPr>
          <w:rFonts w:ascii="Calibri" w:eastAsia="Calibri" w:hAnsi="Calibri" w:cs="Calibri"/>
          <w:color w:val="000000"/>
        </w:rPr>
        <w:t xml:space="preserve">. If you have a specific legal issue that you would like to talk to someone about, </w:t>
      </w:r>
      <w:r w:rsidR="00971AE3">
        <w:rPr>
          <w:rFonts w:ascii="Calibri" w:eastAsia="Calibri" w:hAnsi="Calibri" w:cs="Calibri"/>
          <w:color w:val="000000"/>
          <w:lang w:val="en-US"/>
        </w:rPr>
        <w:t>c</w:t>
      </w:r>
      <w:r w:rsidR="00971AE3" w:rsidRPr="00971AE3">
        <w:rPr>
          <w:rFonts w:ascii="Calibri" w:eastAsia="Calibri" w:hAnsi="Calibri" w:cs="Calibri"/>
          <w:color w:val="000000"/>
          <w:lang w:val="en-US"/>
        </w:rPr>
        <w:t xml:space="preserve">all toll free or text </w:t>
      </w:r>
      <w:r w:rsidR="00B7797B">
        <w:rPr>
          <w:rFonts w:ascii="Calibri" w:eastAsia="Calibri" w:hAnsi="Calibri" w:cs="Calibri"/>
          <w:color w:val="000000"/>
          <w:lang w:val="en-US"/>
        </w:rPr>
        <w:t>New Mexico Legal Aid’s LGBTQ</w:t>
      </w:r>
      <w:r w:rsidR="00971AE3" w:rsidRPr="00971AE3">
        <w:rPr>
          <w:rFonts w:ascii="Calibri" w:eastAsia="Calibri" w:hAnsi="Calibri" w:cs="Calibri"/>
          <w:color w:val="000000"/>
          <w:lang w:val="en-US"/>
        </w:rPr>
        <w:t xml:space="preserve"> helpline: </w:t>
      </w:r>
      <w:r w:rsidR="00971AE3" w:rsidRPr="00971AE3">
        <w:rPr>
          <w:rFonts w:ascii="Calibri" w:eastAsia="Calibri" w:hAnsi="Calibri" w:cs="Calibri"/>
          <w:b/>
          <w:bCs/>
          <w:color w:val="000000"/>
          <w:lang w:val="en-US"/>
        </w:rPr>
        <w:t>1-877-545-7270</w:t>
      </w:r>
      <w:r w:rsidR="00B7797B">
        <w:rPr>
          <w:rFonts w:ascii="Calibri" w:eastAsia="Calibri" w:hAnsi="Calibri" w:cs="Calibri"/>
          <w:color w:val="000000"/>
          <w:lang w:val="en-US"/>
        </w:rPr>
        <w:t xml:space="preserve"> </w:t>
      </w:r>
      <w:r w:rsidR="00971AE3" w:rsidRPr="00971AE3">
        <w:rPr>
          <w:rFonts w:ascii="Calibri" w:eastAsia="Calibri" w:hAnsi="Calibri" w:cs="Calibri"/>
          <w:color w:val="000000"/>
          <w:lang w:val="en-US"/>
        </w:rPr>
        <w:t>or email: </w:t>
      </w:r>
      <w:hyperlink r:id="rId24" w:history="1">
        <w:r w:rsidR="00971AE3" w:rsidRPr="00971AE3">
          <w:rPr>
            <w:rStyle w:val="Hyperlink"/>
            <w:rFonts w:ascii="Calibri" w:eastAsia="Calibri" w:hAnsi="Calibri" w:cs="Calibri"/>
            <w:lang w:val="en-US"/>
          </w:rPr>
          <w:t>Safe2BU@nmlegalaid.org</w:t>
        </w:r>
      </w:hyperlink>
      <w:r w:rsidR="00971AE3">
        <w:rPr>
          <w:rFonts w:ascii="Calibri" w:eastAsia="Calibri" w:hAnsi="Calibri" w:cs="Calibri"/>
          <w:color w:val="000000"/>
        </w:rPr>
        <w:t xml:space="preserve">. </w:t>
      </w:r>
    </w:p>
    <w:p w14:paraId="79F2EDCD" w14:textId="01A94DDD" w:rsidR="00F15718" w:rsidRDefault="00797C58" w:rsidP="00F15718">
      <w:pPr>
        <w:widowControl/>
        <w:spacing w:before="0" w:line="240" w:lineRule="auto"/>
        <w:rPr>
          <w:rFonts w:ascii="Calibri" w:eastAsia="Calibri" w:hAnsi="Calibri" w:cs="Calibri"/>
          <w:color w:val="000000"/>
        </w:rPr>
      </w:pPr>
      <w:r>
        <w:rPr>
          <w:rFonts w:ascii="Calibri" w:eastAsia="Calibri" w:hAnsi="Calibri" w:cs="Calibri"/>
          <w:color w:val="000000"/>
        </w:rPr>
        <w:t xml:space="preserve"> </w:t>
      </w:r>
    </w:p>
    <w:p w14:paraId="5F871433" w14:textId="77777777" w:rsidR="00F15718" w:rsidRDefault="00F15718" w:rsidP="00F15718">
      <w:pPr>
        <w:widowControl/>
        <w:spacing w:before="0" w:line="240" w:lineRule="auto"/>
        <w:rPr>
          <w:rFonts w:ascii="Calibri" w:eastAsia="Calibri" w:hAnsi="Calibri" w:cs="Calibri"/>
          <w:color w:val="000000"/>
        </w:rPr>
      </w:pPr>
    </w:p>
    <w:p w14:paraId="19BEDF55" w14:textId="77777777" w:rsidR="003076C5" w:rsidRDefault="003076C5">
      <w:pPr>
        <w:widowControl/>
        <w:spacing w:before="0" w:line="240" w:lineRule="auto"/>
      </w:pPr>
    </w:p>
    <w:p w14:paraId="5321B9EF" w14:textId="68F3FA21" w:rsidR="003076C5" w:rsidRPr="001610F8" w:rsidRDefault="00D450E1" w:rsidP="001610F8">
      <w:pPr>
        <w:widowControl/>
        <w:spacing w:before="0" w:line="240" w:lineRule="auto"/>
        <w:rPr>
          <w:rFonts w:ascii="Times New Roman" w:eastAsia="Times New Roman" w:hAnsi="Times New Roman" w:cs="Times New Roman"/>
          <w:color w:val="000000"/>
          <w:sz w:val="24"/>
          <w:szCs w:val="24"/>
        </w:rPr>
      </w:pPr>
      <w:bookmarkStart w:id="6" w:name="_butp428wg1ab" w:colFirst="0" w:colLast="0"/>
      <w:bookmarkStart w:id="7" w:name="_uxacbm59dixc" w:colFirst="0" w:colLast="0"/>
      <w:bookmarkEnd w:id="6"/>
      <w:bookmarkEnd w:id="7"/>
      <w:r>
        <w:br w:type="page"/>
      </w:r>
    </w:p>
    <w:p w14:paraId="52AE2BC2" w14:textId="50CB0415" w:rsidR="003E512C" w:rsidRPr="003E512C" w:rsidRDefault="00E5322D" w:rsidP="00AD7FDF">
      <w:pPr>
        <w:pStyle w:val="Heading2"/>
        <w:rPr>
          <w:lang w:val="en-US"/>
        </w:rPr>
      </w:pPr>
      <w:bookmarkStart w:id="8" w:name="_6h1sjj4e1t3x" w:colFirst="0" w:colLast="0"/>
      <w:bookmarkStart w:id="9" w:name="_j7spactvro96" w:colFirst="0" w:colLast="0"/>
      <w:bookmarkEnd w:id="8"/>
      <w:bookmarkEnd w:id="9"/>
      <w:r w:rsidRPr="00E5322D">
        <w:rPr>
          <w:noProof/>
          <w:lang w:val="en-US"/>
        </w:rPr>
        <w:lastRenderedPageBreak/>
        <w:drawing>
          <wp:anchor distT="0" distB="0" distL="114300" distR="114300" simplePos="0" relativeHeight="251665408" behindDoc="0" locked="0" layoutInCell="1" allowOverlap="1" wp14:anchorId="683F5F70" wp14:editId="62C8817B">
            <wp:simplePos x="0" y="0"/>
            <wp:positionH relativeFrom="column">
              <wp:posOffset>2209256</wp:posOffset>
            </wp:positionH>
            <wp:positionV relativeFrom="paragraph">
              <wp:posOffset>-63500</wp:posOffset>
            </wp:positionV>
            <wp:extent cx="457200" cy="457200"/>
            <wp:effectExtent l="0" t="0" r="0" b="0"/>
            <wp:wrapNone/>
            <wp:docPr id="1302735519" name="Picture 1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735519" name="Picture 11" descr="A black background with a black square&#10;&#10;Description automatically generated with medium confidenc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14:sizeRelH relativeFrom="margin">
              <wp14:pctWidth>0</wp14:pctWidth>
            </wp14:sizeRelH>
            <wp14:sizeRelV relativeFrom="margin">
              <wp14:pctHeight>0</wp14:pctHeight>
            </wp14:sizeRelV>
          </wp:anchor>
        </w:drawing>
      </w:r>
      <w:r>
        <w:t xml:space="preserve">Calculate your Moving Costs </w:t>
      </w:r>
    </w:p>
    <w:p w14:paraId="2236A853" w14:textId="1E720E27" w:rsidR="005D656A" w:rsidRPr="001026C8" w:rsidRDefault="00861F10" w:rsidP="00861F10">
      <w:pPr>
        <w:rPr>
          <w:color w:val="auto"/>
        </w:rPr>
      </w:pPr>
      <w:bookmarkStart w:id="10" w:name="_zbpy60vf6pf4" w:colFirst="0" w:colLast="0"/>
      <w:bookmarkEnd w:id="10"/>
      <w:r w:rsidRPr="001026C8">
        <w:rPr>
          <w:color w:val="auto"/>
        </w:rPr>
        <w:t xml:space="preserve">Moving can be expensive. To help you prepare for your move, </w:t>
      </w:r>
      <w:r w:rsidR="003F6270" w:rsidRPr="001026C8">
        <w:rPr>
          <w:color w:val="auto"/>
        </w:rPr>
        <w:t>here are some things to consider:</w:t>
      </w:r>
    </w:p>
    <w:p w14:paraId="41BCEDB7" w14:textId="77777777" w:rsidR="005D656A" w:rsidRPr="001026C8" w:rsidRDefault="005D656A" w:rsidP="00861F10">
      <w:pPr>
        <w:rPr>
          <w:color w:val="auto"/>
        </w:rPr>
      </w:pPr>
    </w:p>
    <w:tbl>
      <w:tblPr>
        <w:tblStyle w:val="TableGrid"/>
        <w:tblW w:w="9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
        <w:gridCol w:w="3274"/>
        <w:gridCol w:w="3417"/>
        <w:gridCol w:w="2518"/>
      </w:tblGrid>
      <w:tr w:rsidR="001026C8" w:rsidRPr="001026C8" w14:paraId="3924C22C" w14:textId="77777777" w:rsidTr="000B6C9D">
        <w:tc>
          <w:tcPr>
            <w:tcW w:w="326" w:type="dxa"/>
          </w:tcPr>
          <w:p w14:paraId="586E0DCB" w14:textId="77777777" w:rsidR="00131081" w:rsidRPr="001026C8" w:rsidRDefault="00131081" w:rsidP="00861F10">
            <w:pPr>
              <w:rPr>
                <w:color w:val="auto"/>
              </w:rPr>
            </w:pPr>
          </w:p>
        </w:tc>
        <w:tc>
          <w:tcPr>
            <w:tcW w:w="3274" w:type="dxa"/>
          </w:tcPr>
          <w:p w14:paraId="7BCADC8A" w14:textId="74CED7F0" w:rsidR="00131081" w:rsidRPr="001026C8" w:rsidRDefault="00650D57" w:rsidP="00861F10">
            <w:pPr>
              <w:rPr>
                <w:b/>
                <w:bCs/>
                <w:color w:val="auto"/>
              </w:rPr>
            </w:pPr>
            <w:r w:rsidRPr="001026C8">
              <w:rPr>
                <w:b/>
                <w:bCs/>
                <w:color w:val="auto"/>
              </w:rPr>
              <w:t>Moving your things</w:t>
            </w:r>
          </w:p>
        </w:tc>
        <w:tc>
          <w:tcPr>
            <w:tcW w:w="3417" w:type="dxa"/>
          </w:tcPr>
          <w:p w14:paraId="29F8C2B7" w14:textId="07DAA4C7" w:rsidR="00131081" w:rsidRPr="001026C8" w:rsidRDefault="00197253" w:rsidP="00861F10">
            <w:pPr>
              <w:rPr>
                <w:color w:val="auto"/>
              </w:rPr>
            </w:pPr>
            <w:r w:rsidRPr="001026C8">
              <w:rPr>
                <w:color w:val="auto"/>
              </w:rPr>
              <w:t xml:space="preserve">Will you hire a moving company to move your things? </w:t>
            </w:r>
            <w:r w:rsidR="004734E0" w:rsidRPr="001026C8">
              <w:rPr>
                <w:color w:val="auto"/>
              </w:rPr>
              <w:t xml:space="preserve">Rent a truck and move them yourself? </w:t>
            </w:r>
            <w:r w:rsidR="006C507E" w:rsidRPr="001026C8">
              <w:rPr>
                <w:color w:val="auto"/>
              </w:rPr>
              <w:t xml:space="preserve">Will you need to store your things </w:t>
            </w:r>
            <w:proofErr w:type="gramStart"/>
            <w:r w:rsidR="006C507E" w:rsidRPr="001026C8">
              <w:rPr>
                <w:color w:val="auto"/>
              </w:rPr>
              <w:t>on</w:t>
            </w:r>
            <w:proofErr w:type="gramEnd"/>
            <w:r w:rsidR="006C507E" w:rsidRPr="001026C8">
              <w:rPr>
                <w:color w:val="auto"/>
              </w:rPr>
              <w:t xml:space="preserve"> either end? </w:t>
            </w:r>
          </w:p>
          <w:p w14:paraId="307B964A" w14:textId="77777777" w:rsidR="00197253" w:rsidRPr="001026C8" w:rsidRDefault="00197253" w:rsidP="00861F10">
            <w:pPr>
              <w:rPr>
                <w:color w:val="auto"/>
              </w:rPr>
            </w:pPr>
          </w:p>
        </w:tc>
        <w:tc>
          <w:tcPr>
            <w:tcW w:w="2518" w:type="dxa"/>
          </w:tcPr>
          <w:p w14:paraId="10416DFA" w14:textId="522E97AB" w:rsidR="00131081" w:rsidRPr="001026C8" w:rsidRDefault="00131081" w:rsidP="00861F10">
            <w:pPr>
              <w:rPr>
                <w:color w:val="auto"/>
              </w:rPr>
            </w:pPr>
            <w:r w:rsidRPr="001026C8">
              <w:rPr>
                <w:color w:val="auto"/>
              </w:rPr>
              <w:t>$ ___________________</w:t>
            </w:r>
          </w:p>
        </w:tc>
      </w:tr>
      <w:tr w:rsidR="001026C8" w:rsidRPr="001026C8" w14:paraId="5DFEB535" w14:textId="77777777" w:rsidTr="000B6C9D">
        <w:tc>
          <w:tcPr>
            <w:tcW w:w="326" w:type="dxa"/>
          </w:tcPr>
          <w:p w14:paraId="6D2FC01F" w14:textId="7D2B238E" w:rsidR="00131081" w:rsidRPr="001026C8" w:rsidRDefault="00131081" w:rsidP="00131081">
            <w:pPr>
              <w:rPr>
                <w:b/>
                <w:bCs/>
                <w:color w:val="auto"/>
              </w:rPr>
            </w:pPr>
            <w:r w:rsidRPr="001026C8">
              <w:rPr>
                <w:b/>
                <w:bCs/>
                <w:color w:val="auto"/>
              </w:rPr>
              <w:t>+</w:t>
            </w:r>
          </w:p>
        </w:tc>
        <w:tc>
          <w:tcPr>
            <w:tcW w:w="3274" w:type="dxa"/>
          </w:tcPr>
          <w:p w14:paraId="5239EE38" w14:textId="666E5F53" w:rsidR="00131081" w:rsidRPr="001026C8" w:rsidRDefault="00650D57" w:rsidP="00131081">
            <w:pPr>
              <w:rPr>
                <w:color w:val="auto"/>
              </w:rPr>
            </w:pPr>
            <w:r w:rsidRPr="001026C8">
              <w:rPr>
                <w:b/>
                <w:bCs/>
                <w:color w:val="auto"/>
              </w:rPr>
              <w:t>Moving yourself</w:t>
            </w:r>
            <w:r w:rsidRPr="001026C8">
              <w:rPr>
                <w:color w:val="auto"/>
              </w:rPr>
              <w:t xml:space="preserve"> (and your family) </w:t>
            </w:r>
          </w:p>
        </w:tc>
        <w:tc>
          <w:tcPr>
            <w:tcW w:w="3417" w:type="dxa"/>
          </w:tcPr>
          <w:p w14:paraId="275CB3DC" w14:textId="77777777" w:rsidR="00131081" w:rsidRPr="001026C8" w:rsidRDefault="00650D57" w:rsidP="00131081">
            <w:pPr>
              <w:rPr>
                <w:color w:val="auto"/>
              </w:rPr>
            </w:pPr>
            <w:r w:rsidRPr="001026C8">
              <w:rPr>
                <w:color w:val="auto"/>
              </w:rPr>
              <w:t>Are you going to drive to your new home? Fly? Take the train? Take another form of transportation? How much will that cost? Will you need to stay anywhere on your trip?</w:t>
            </w:r>
          </w:p>
          <w:p w14:paraId="1374CB30" w14:textId="0510E76C" w:rsidR="00197253" w:rsidRPr="001026C8" w:rsidRDefault="00197253" w:rsidP="00131081">
            <w:pPr>
              <w:rPr>
                <w:color w:val="auto"/>
              </w:rPr>
            </w:pPr>
          </w:p>
        </w:tc>
        <w:tc>
          <w:tcPr>
            <w:tcW w:w="2518" w:type="dxa"/>
          </w:tcPr>
          <w:p w14:paraId="02A3B90C" w14:textId="1B99FEE8" w:rsidR="00131081" w:rsidRPr="001026C8" w:rsidRDefault="00131081" w:rsidP="00131081">
            <w:pPr>
              <w:rPr>
                <w:color w:val="auto"/>
              </w:rPr>
            </w:pPr>
            <w:r w:rsidRPr="001026C8">
              <w:rPr>
                <w:color w:val="auto"/>
              </w:rPr>
              <w:t>$ ___________________</w:t>
            </w:r>
          </w:p>
        </w:tc>
      </w:tr>
      <w:tr w:rsidR="001026C8" w:rsidRPr="001026C8" w14:paraId="4D5D3CB0" w14:textId="77777777" w:rsidTr="000B6C9D">
        <w:tc>
          <w:tcPr>
            <w:tcW w:w="326" w:type="dxa"/>
          </w:tcPr>
          <w:p w14:paraId="38E14E46" w14:textId="46D6400C" w:rsidR="00131081" w:rsidRPr="001026C8" w:rsidRDefault="00131081" w:rsidP="00131081">
            <w:pPr>
              <w:rPr>
                <w:b/>
                <w:bCs/>
                <w:color w:val="auto"/>
              </w:rPr>
            </w:pPr>
            <w:r w:rsidRPr="001026C8">
              <w:rPr>
                <w:b/>
                <w:bCs/>
                <w:color w:val="auto"/>
              </w:rPr>
              <w:t>+</w:t>
            </w:r>
          </w:p>
        </w:tc>
        <w:tc>
          <w:tcPr>
            <w:tcW w:w="3274" w:type="dxa"/>
          </w:tcPr>
          <w:p w14:paraId="582DF307" w14:textId="77777777" w:rsidR="00131081" w:rsidRPr="001026C8" w:rsidRDefault="00222F15" w:rsidP="00131081">
            <w:pPr>
              <w:rPr>
                <w:b/>
                <w:bCs/>
                <w:color w:val="auto"/>
              </w:rPr>
            </w:pPr>
            <w:r w:rsidRPr="001026C8">
              <w:rPr>
                <w:b/>
                <w:bCs/>
                <w:color w:val="auto"/>
              </w:rPr>
              <w:t>While you’re settling in</w:t>
            </w:r>
          </w:p>
          <w:p w14:paraId="0F7AA6C6" w14:textId="1FD4B478" w:rsidR="00222F15" w:rsidRPr="001026C8" w:rsidRDefault="00222F15" w:rsidP="00131081">
            <w:pPr>
              <w:rPr>
                <w:b/>
                <w:bCs/>
                <w:color w:val="auto"/>
              </w:rPr>
            </w:pPr>
          </w:p>
        </w:tc>
        <w:tc>
          <w:tcPr>
            <w:tcW w:w="3417" w:type="dxa"/>
          </w:tcPr>
          <w:p w14:paraId="57FC9F0F" w14:textId="138F78C2" w:rsidR="00131081" w:rsidRPr="001026C8" w:rsidRDefault="00222F15" w:rsidP="00131081">
            <w:pPr>
              <w:rPr>
                <w:color w:val="auto"/>
              </w:rPr>
            </w:pPr>
            <w:r w:rsidRPr="001026C8">
              <w:rPr>
                <w:color w:val="auto"/>
              </w:rPr>
              <w:t xml:space="preserve">Will you have housing right away or will you need to find a place to stay until then? </w:t>
            </w:r>
            <w:r w:rsidR="000C4E91" w:rsidRPr="001026C8">
              <w:rPr>
                <w:color w:val="auto"/>
              </w:rPr>
              <w:t>What living costs will you need to cover? For how long</w:t>
            </w:r>
            <w:r w:rsidR="006922E8">
              <w:rPr>
                <w:color w:val="auto"/>
              </w:rPr>
              <w:t>?</w:t>
            </w:r>
          </w:p>
          <w:p w14:paraId="6F5CAF5A" w14:textId="6BFA5863" w:rsidR="00222F15" w:rsidRPr="001026C8" w:rsidRDefault="00222F15" w:rsidP="00131081">
            <w:pPr>
              <w:rPr>
                <w:color w:val="auto"/>
              </w:rPr>
            </w:pPr>
          </w:p>
        </w:tc>
        <w:tc>
          <w:tcPr>
            <w:tcW w:w="2518" w:type="dxa"/>
          </w:tcPr>
          <w:p w14:paraId="51BFFD17" w14:textId="0AB228DB" w:rsidR="00131081" w:rsidRPr="001026C8" w:rsidRDefault="00131081" w:rsidP="00131081">
            <w:pPr>
              <w:rPr>
                <w:color w:val="auto"/>
              </w:rPr>
            </w:pPr>
            <w:r w:rsidRPr="001026C8">
              <w:rPr>
                <w:color w:val="auto"/>
              </w:rPr>
              <w:t>$ ___________________</w:t>
            </w:r>
          </w:p>
        </w:tc>
      </w:tr>
      <w:tr w:rsidR="001026C8" w:rsidRPr="001026C8" w14:paraId="4FE7FB6B" w14:textId="77777777" w:rsidTr="000B6C9D">
        <w:tc>
          <w:tcPr>
            <w:tcW w:w="326" w:type="dxa"/>
          </w:tcPr>
          <w:p w14:paraId="3FDFD952" w14:textId="2463ECF2" w:rsidR="008E1179" w:rsidRPr="001026C8" w:rsidRDefault="008E1179" w:rsidP="008E1179">
            <w:pPr>
              <w:rPr>
                <w:b/>
                <w:bCs/>
                <w:color w:val="auto"/>
              </w:rPr>
            </w:pPr>
            <w:r w:rsidRPr="001026C8">
              <w:rPr>
                <w:b/>
                <w:bCs/>
                <w:color w:val="auto"/>
              </w:rPr>
              <w:t>+</w:t>
            </w:r>
          </w:p>
        </w:tc>
        <w:tc>
          <w:tcPr>
            <w:tcW w:w="3274" w:type="dxa"/>
          </w:tcPr>
          <w:p w14:paraId="0CEE03E8" w14:textId="4E38D2E5" w:rsidR="008E1179" w:rsidRPr="001026C8" w:rsidRDefault="008E1179" w:rsidP="008E1179">
            <w:pPr>
              <w:rPr>
                <w:color w:val="auto"/>
              </w:rPr>
            </w:pPr>
            <w:r w:rsidRPr="001026C8">
              <w:rPr>
                <w:b/>
                <w:bCs/>
                <w:color w:val="auto"/>
              </w:rPr>
              <w:t>Move-in expenses</w:t>
            </w:r>
          </w:p>
        </w:tc>
        <w:tc>
          <w:tcPr>
            <w:tcW w:w="3417" w:type="dxa"/>
          </w:tcPr>
          <w:p w14:paraId="5F34BAEF" w14:textId="4872E24C" w:rsidR="008E1179" w:rsidRPr="001026C8" w:rsidRDefault="008E1179" w:rsidP="008E1179">
            <w:pPr>
              <w:rPr>
                <w:color w:val="auto"/>
              </w:rPr>
            </w:pPr>
            <w:r w:rsidRPr="001026C8">
              <w:rPr>
                <w:color w:val="auto"/>
              </w:rPr>
              <w:t>Once you find housing, there are often move-in expenses like a security deposit, first month’s rent, a first mortgage payment, renter’s or homeowner’s insurance,</w:t>
            </w:r>
            <w:r w:rsidR="00C87A80" w:rsidRPr="001026C8">
              <w:rPr>
                <w:color w:val="auto"/>
              </w:rPr>
              <w:t xml:space="preserve"> utility hook-up fees,</w:t>
            </w:r>
            <w:r w:rsidRPr="001026C8">
              <w:rPr>
                <w:color w:val="auto"/>
              </w:rPr>
              <w:t xml:space="preserve"> etc. </w:t>
            </w:r>
          </w:p>
          <w:p w14:paraId="22189833" w14:textId="74FF7DDE" w:rsidR="008E1179" w:rsidRPr="001026C8" w:rsidRDefault="008E1179" w:rsidP="008E1179">
            <w:pPr>
              <w:rPr>
                <w:color w:val="auto"/>
              </w:rPr>
            </w:pPr>
          </w:p>
        </w:tc>
        <w:tc>
          <w:tcPr>
            <w:tcW w:w="2518" w:type="dxa"/>
          </w:tcPr>
          <w:p w14:paraId="2493A9DB" w14:textId="27D8BB45" w:rsidR="008E1179" w:rsidRPr="001026C8" w:rsidRDefault="008E1179" w:rsidP="008E1179">
            <w:pPr>
              <w:rPr>
                <w:color w:val="auto"/>
              </w:rPr>
            </w:pPr>
            <w:r w:rsidRPr="001026C8">
              <w:rPr>
                <w:color w:val="auto"/>
              </w:rPr>
              <w:t>$ ___________________</w:t>
            </w:r>
          </w:p>
        </w:tc>
      </w:tr>
      <w:tr w:rsidR="001026C8" w:rsidRPr="001026C8" w14:paraId="64ADCD2E" w14:textId="77777777" w:rsidTr="000B6C9D">
        <w:tc>
          <w:tcPr>
            <w:tcW w:w="326" w:type="dxa"/>
          </w:tcPr>
          <w:p w14:paraId="44DDC7F4" w14:textId="2D062C14" w:rsidR="008E1179" w:rsidRPr="001026C8" w:rsidRDefault="008E1179" w:rsidP="008E1179">
            <w:pPr>
              <w:rPr>
                <w:b/>
                <w:bCs/>
                <w:color w:val="auto"/>
              </w:rPr>
            </w:pPr>
            <w:r w:rsidRPr="001026C8">
              <w:rPr>
                <w:b/>
                <w:bCs/>
                <w:color w:val="auto"/>
              </w:rPr>
              <w:t>+</w:t>
            </w:r>
          </w:p>
        </w:tc>
        <w:tc>
          <w:tcPr>
            <w:tcW w:w="3274" w:type="dxa"/>
          </w:tcPr>
          <w:p w14:paraId="1EB8DDA2" w14:textId="03486BE8" w:rsidR="008E1179" w:rsidRPr="001026C8" w:rsidRDefault="002E5E5B" w:rsidP="008E1179">
            <w:pPr>
              <w:rPr>
                <w:color w:val="auto"/>
              </w:rPr>
            </w:pPr>
            <w:r w:rsidRPr="001026C8">
              <w:rPr>
                <w:b/>
                <w:bCs/>
                <w:color w:val="auto"/>
              </w:rPr>
              <w:t>Other costs</w:t>
            </w:r>
          </w:p>
        </w:tc>
        <w:tc>
          <w:tcPr>
            <w:tcW w:w="3417" w:type="dxa"/>
          </w:tcPr>
          <w:p w14:paraId="1FC89D11" w14:textId="77777777" w:rsidR="008E1179" w:rsidRPr="001026C8" w:rsidRDefault="002E5E5B" w:rsidP="008E1179">
            <w:pPr>
              <w:rPr>
                <w:color w:val="auto"/>
              </w:rPr>
            </w:pPr>
            <w:r w:rsidRPr="001026C8">
              <w:rPr>
                <w:color w:val="auto"/>
              </w:rPr>
              <w:t xml:space="preserve">What other costs do you need to </w:t>
            </w:r>
            <w:r w:rsidR="000C4E91" w:rsidRPr="001026C8">
              <w:rPr>
                <w:color w:val="auto"/>
              </w:rPr>
              <w:t>consider</w:t>
            </w:r>
            <w:r w:rsidRPr="001026C8">
              <w:rPr>
                <w:color w:val="auto"/>
              </w:rPr>
              <w:t xml:space="preserve">? </w:t>
            </w:r>
          </w:p>
          <w:p w14:paraId="351B56F6" w14:textId="0F26FE05" w:rsidR="000C4E91" w:rsidRPr="001026C8" w:rsidRDefault="000C4E91" w:rsidP="008E1179">
            <w:pPr>
              <w:rPr>
                <w:color w:val="auto"/>
              </w:rPr>
            </w:pPr>
          </w:p>
        </w:tc>
        <w:tc>
          <w:tcPr>
            <w:tcW w:w="2518" w:type="dxa"/>
          </w:tcPr>
          <w:p w14:paraId="74E3DD4D" w14:textId="35207F86" w:rsidR="008E1179" w:rsidRPr="001026C8" w:rsidRDefault="008E1179" w:rsidP="008E1179">
            <w:pPr>
              <w:rPr>
                <w:color w:val="auto"/>
              </w:rPr>
            </w:pPr>
            <w:r w:rsidRPr="001026C8">
              <w:rPr>
                <w:color w:val="auto"/>
              </w:rPr>
              <w:t>$ ___________________</w:t>
            </w:r>
          </w:p>
        </w:tc>
      </w:tr>
      <w:tr w:rsidR="001026C8" w:rsidRPr="001026C8" w14:paraId="0603EEA3" w14:textId="77777777" w:rsidTr="000B6C9D">
        <w:tc>
          <w:tcPr>
            <w:tcW w:w="326" w:type="dxa"/>
          </w:tcPr>
          <w:p w14:paraId="51D4FAAC" w14:textId="2639A9FF" w:rsidR="008E1179" w:rsidRPr="001026C8" w:rsidRDefault="008E1179" w:rsidP="008E1179">
            <w:pPr>
              <w:rPr>
                <w:b/>
                <w:bCs/>
                <w:color w:val="auto"/>
              </w:rPr>
            </w:pPr>
            <w:r w:rsidRPr="001026C8">
              <w:rPr>
                <w:b/>
                <w:bCs/>
                <w:color w:val="auto"/>
              </w:rPr>
              <w:t>=</w:t>
            </w:r>
          </w:p>
        </w:tc>
        <w:tc>
          <w:tcPr>
            <w:tcW w:w="3274" w:type="dxa"/>
          </w:tcPr>
          <w:p w14:paraId="722C444C" w14:textId="57AA20CC" w:rsidR="008E1179" w:rsidRPr="001026C8" w:rsidRDefault="000C4E91" w:rsidP="008E1179">
            <w:pPr>
              <w:rPr>
                <w:color w:val="auto"/>
              </w:rPr>
            </w:pPr>
            <w:r w:rsidRPr="001026C8">
              <w:rPr>
                <w:b/>
                <w:bCs/>
                <w:color w:val="auto"/>
              </w:rPr>
              <w:t xml:space="preserve">Total: </w:t>
            </w:r>
          </w:p>
        </w:tc>
        <w:tc>
          <w:tcPr>
            <w:tcW w:w="3417" w:type="dxa"/>
          </w:tcPr>
          <w:p w14:paraId="27450E99" w14:textId="6D3CFC5B" w:rsidR="008E1179" w:rsidRPr="001026C8" w:rsidRDefault="008E1179" w:rsidP="008E1179">
            <w:pPr>
              <w:rPr>
                <w:b/>
                <w:bCs/>
                <w:color w:val="auto"/>
              </w:rPr>
            </w:pPr>
          </w:p>
        </w:tc>
        <w:tc>
          <w:tcPr>
            <w:tcW w:w="2518" w:type="dxa"/>
          </w:tcPr>
          <w:p w14:paraId="1F4DC825" w14:textId="46873ECC" w:rsidR="008E1179" w:rsidRPr="001026C8" w:rsidRDefault="008E1179" w:rsidP="008E1179">
            <w:pPr>
              <w:rPr>
                <w:color w:val="auto"/>
              </w:rPr>
            </w:pPr>
            <w:r w:rsidRPr="001026C8">
              <w:rPr>
                <w:color w:val="auto"/>
              </w:rPr>
              <w:t>$ ___________________</w:t>
            </w:r>
          </w:p>
        </w:tc>
      </w:tr>
    </w:tbl>
    <w:p w14:paraId="4E8E7E82" w14:textId="77777777" w:rsidR="001A27EF" w:rsidRPr="001026C8" w:rsidRDefault="001A27EF" w:rsidP="00861F10">
      <w:pPr>
        <w:rPr>
          <w:color w:val="auto"/>
        </w:rPr>
      </w:pPr>
    </w:p>
    <w:p w14:paraId="7447FDA2" w14:textId="77777777" w:rsidR="002C3218" w:rsidRPr="001026C8" w:rsidRDefault="002C3218" w:rsidP="00861F10">
      <w:pPr>
        <w:rPr>
          <w:color w:val="auto"/>
        </w:rPr>
      </w:pPr>
    </w:p>
    <w:p w14:paraId="6175526F" w14:textId="0C8B6965" w:rsidR="003076C5" w:rsidRPr="001026C8" w:rsidRDefault="006922E8" w:rsidP="00861F10">
      <w:pPr>
        <w:rPr>
          <w:color w:val="auto"/>
        </w:rPr>
      </w:pPr>
      <w:r>
        <w:rPr>
          <w:color w:val="auto"/>
        </w:rPr>
        <w:t xml:space="preserve">Note: Please don’t let these costs scare you. </w:t>
      </w:r>
      <w:r w:rsidR="008B60D5">
        <w:rPr>
          <w:color w:val="auto"/>
        </w:rPr>
        <w:t xml:space="preserve">The Human Rights Campaign has </w:t>
      </w:r>
      <w:hyperlink r:id="rId26" w:history="1">
        <w:r w:rsidR="008B60D5" w:rsidRPr="008B60D5">
          <w:rPr>
            <w:rStyle w:val="Hyperlink"/>
          </w:rPr>
          <w:t>put together a list</w:t>
        </w:r>
      </w:hyperlink>
      <w:r w:rsidR="008B60D5">
        <w:rPr>
          <w:color w:val="auto"/>
        </w:rPr>
        <w:t xml:space="preserve"> of organizations that help queer and trans folks leave places they may be unsafe. These organizations may be able to assist in relocating to New Mexico. Included in this guide, you will also find a list of organizations that may be able to assist you with your basic needs once you arrive in New Mexico.</w:t>
      </w:r>
    </w:p>
    <w:p w14:paraId="70A7D584" w14:textId="77777777" w:rsidR="00C24EC2" w:rsidRPr="001026C8" w:rsidRDefault="00C24EC2">
      <w:pPr>
        <w:rPr>
          <w:rFonts w:ascii="Oswald" w:eastAsia="Oswald" w:hAnsi="Oswald" w:cs="Oswald"/>
          <w:color w:val="auto"/>
          <w:sz w:val="32"/>
          <w:szCs w:val="32"/>
        </w:rPr>
      </w:pPr>
      <w:bookmarkStart w:id="11" w:name="_xxxuxvmirbmz" w:colFirst="0" w:colLast="0"/>
      <w:bookmarkEnd w:id="11"/>
      <w:r w:rsidRPr="001026C8">
        <w:rPr>
          <w:color w:val="auto"/>
        </w:rPr>
        <w:br w:type="page"/>
      </w:r>
    </w:p>
    <w:p w14:paraId="39771DDC" w14:textId="45C3442F" w:rsidR="00683627" w:rsidRPr="00683627" w:rsidRDefault="00683627" w:rsidP="00683627">
      <w:pPr>
        <w:rPr>
          <w:rFonts w:ascii="Oswald" w:eastAsia="Oswald" w:hAnsi="Oswald" w:cs="Oswald"/>
          <w:color w:val="783F04"/>
          <w:sz w:val="32"/>
          <w:szCs w:val="32"/>
          <w:lang w:val="en-US"/>
        </w:rPr>
      </w:pPr>
      <w:r w:rsidRPr="00683627">
        <w:rPr>
          <w:rFonts w:ascii="Oswald" w:eastAsia="Oswald" w:hAnsi="Oswald" w:cs="Oswald"/>
          <w:noProof/>
          <w:color w:val="783F04"/>
          <w:sz w:val="32"/>
          <w:szCs w:val="32"/>
          <w:lang w:val="en-US"/>
        </w:rPr>
        <w:lastRenderedPageBreak/>
        <w:drawing>
          <wp:anchor distT="0" distB="0" distL="114300" distR="114300" simplePos="0" relativeHeight="251664384" behindDoc="0" locked="0" layoutInCell="1" allowOverlap="1" wp14:anchorId="7EFFE167" wp14:editId="7AF3EE40">
            <wp:simplePos x="0" y="0"/>
            <wp:positionH relativeFrom="margin">
              <wp:posOffset>3926417</wp:posOffset>
            </wp:positionH>
            <wp:positionV relativeFrom="paragraph">
              <wp:posOffset>-24765</wp:posOffset>
            </wp:positionV>
            <wp:extent cx="457200" cy="457200"/>
            <wp:effectExtent l="0" t="0" r="0" b="0"/>
            <wp:wrapNone/>
            <wp:docPr id="1788226977" name="Picture 9"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226977" name="Picture 9" descr="A black background with a black square&#10;&#10;Description automatically generated with medium confidenc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A17D7" w:rsidRPr="008A17D7">
        <w:rPr>
          <w:rFonts w:ascii="Oswald" w:eastAsia="Oswald" w:hAnsi="Oswald" w:cs="Oswald"/>
          <w:color w:val="783F04"/>
          <w:sz w:val="32"/>
          <w:szCs w:val="32"/>
        </w:rPr>
        <w:t xml:space="preserve">Make sure you have the documents that you’ll need </w:t>
      </w:r>
    </w:p>
    <w:p w14:paraId="2725FBEE" w14:textId="4DBA2169" w:rsidR="003076C5" w:rsidRPr="001026C8" w:rsidRDefault="00D450E1">
      <w:pPr>
        <w:rPr>
          <w:rFonts w:asciiTheme="majorHAnsi" w:hAnsiTheme="majorHAnsi" w:cstheme="majorHAnsi"/>
          <w:color w:val="auto"/>
        </w:rPr>
      </w:pPr>
      <w:r w:rsidRPr="001026C8">
        <w:rPr>
          <w:rFonts w:asciiTheme="majorHAnsi" w:hAnsiTheme="majorHAnsi" w:cstheme="majorHAnsi"/>
          <w:color w:val="auto"/>
        </w:rPr>
        <w:t xml:space="preserve">Having copies of documents will be required for applying for new State IDs, Driver’s Licenses, and other government documents. For more information about replacing documents, you can visit NMLA </w:t>
      </w:r>
      <w:hyperlink r:id="rId28">
        <w:r w:rsidR="003076C5" w:rsidRPr="001026C8">
          <w:rPr>
            <w:rFonts w:asciiTheme="majorHAnsi" w:hAnsiTheme="majorHAnsi" w:cstheme="majorHAnsi"/>
            <w:color w:val="auto"/>
            <w:u w:val="single"/>
          </w:rPr>
          <w:t>here</w:t>
        </w:r>
      </w:hyperlink>
      <w:r w:rsidRPr="001026C8">
        <w:rPr>
          <w:rFonts w:asciiTheme="majorHAnsi" w:hAnsiTheme="majorHAnsi" w:cstheme="majorHAnsi"/>
          <w:color w:val="auto"/>
          <w:vertAlign w:val="superscript"/>
        </w:rPr>
        <w:footnoteReference w:id="1"/>
      </w:r>
      <w:r w:rsidRPr="001026C8">
        <w:rPr>
          <w:rFonts w:asciiTheme="majorHAnsi" w:hAnsiTheme="majorHAnsi" w:cstheme="majorHAnsi"/>
          <w:color w:val="auto"/>
        </w:rPr>
        <w:t>.</w:t>
      </w:r>
    </w:p>
    <w:p w14:paraId="773EA150" w14:textId="77777777" w:rsidR="003076C5" w:rsidRPr="001026C8" w:rsidRDefault="00D450E1">
      <w:pPr>
        <w:rPr>
          <w:rFonts w:asciiTheme="majorHAnsi" w:hAnsiTheme="majorHAnsi" w:cstheme="majorHAnsi"/>
          <w:b/>
          <w:color w:val="auto"/>
        </w:rPr>
      </w:pPr>
      <w:r w:rsidRPr="001026C8">
        <w:rPr>
          <w:rFonts w:asciiTheme="majorHAnsi" w:hAnsiTheme="majorHAnsi" w:cstheme="majorHAnsi"/>
          <w:b/>
          <w:color w:val="auto"/>
        </w:rPr>
        <w:t>Proof of address/residency</w:t>
      </w:r>
    </w:p>
    <w:p w14:paraId="38BF81AF" w14:textId="77777777" w:rsidR="003076C5" w:rsidRPr="001026C8" w:rsidRDefault="00D450E1">
      <w:pPr>
        <w:rPr>
          <w:rFonts w:asciiTheme="majorHAnsi" w:hAnsiTheme="majorHAnsi" w:cstheme="majorHAnsi"/>
          <w:color w:val="auto"/>
        </w:rPr>
      </w:pPr>
      <w:r w:rsidRPr="001026C8">
        <w:rPr>
          <w:rFonts w:asciiTheme="majorHAnsi" w:hAnsiTheme="majorHAnsi" w:cstheme="majorHAnsi"/>
          <w:color w:val="auto"/>
        </w:rPr>
        <w:t xml:space="preserve">You can contact your local utility (water, gas, electric, etc.) company to get a copy of recent bills, which can serve as proof of your current address. </w:t>
      </w:r>
    </w:p>
    <w:p w14:paraId="25DEE7B9" w14:textId="77777777" w:rsidR="003076C5" w:rsidRPr="001026C8" w:rsidRDefault="00D450E1">
      <w:pPr>
        <w:rPr>
          <w:rFonts w:asciiTheme="majorHAnsi" w:hAnsiTheme="majorHAnsi" w:cstheme="majorHAnsi"/>
          <w:b/>
          <w:color w:val="auto"/>
        </w:rPr>
      </w:pPr>
      <w:r w:rsidRPr="001026C8">
        <w:rPr>
          <w:rFonts w:asciiTheme="majorHAnsi" w:hAnsiTheme="majorHAnsi" w:cstheme="majorHAnsi"/>
          <w:b/>
          <w:color w:val="auto"/>
        </w:rPr>
        <w:t>Birth Certificates</w:t>
      </w:r>
    </w:p>
    <w:p w14:paraId="736C732E" w14:textId="4C09997C" w:rsidR="003076C5" w:rsidRPr="001026C8" w:rsidRDefault="00D450E1">
      <w:pPr>
        <w:rPr>
          <w:rFonts w:asciiTheme="majorHAnsi" w:hAnsiTheme="majorHAnsi" w:cstheme="majorHAnsi"/>
          <w:color w:val="auto"/>
        </w:rPr>
      </w:pPr>
      <w:r w:rsidRPr="001026C8">
        <w:rPr>
          <w:rFonts w:asciiTheme="majorHAnsi" w:hAnsiTheme="majorHAnsi" w:cstheme="majorHAnsi"/>
          <w:color w:val="auto"/>
        </w:rPr>
        <w:t>Contact</w:t>
      </w:r>
      <w:r w:rsidR="006922E8">
        <w:rPr>
          <w:rFonts w:asciiTheme="majorHAnsi" w:hAnsiTheme="majorHAnsi" w:cstheme="majorHAnsi"/>
          <w:color w:val="auto"/>
        </w:rPr>
        <w:t xml:space="preserve"> the state you were born </w:t>
      </w:r>
      <w:proofErr w:type="gramStart"/>
      <w:r w:rsidR="006922E8">
        <w:rPr>
          <w:rFonts w:asciiTheme="majorHAnsi" w:hAnsiTheme="majorHAnsi" w:cstheme="majorHAnsi"/>
          <w:color w:val="auto"/>
        </w:rPr>
        <w:t>in’s</w:t>
      </w:r>
      <w:proofErr w:type="gramEnd"/>
      <w:r w:rsidRPr="001026C8">
        <w:rPr>
          <w:rFonts w:asciiTheme="majorHAnsi" w:hAnsiTheme="majorHAnsi" w:cstheme="majorHAnsi"/>
          <w:color w:val="auto"/>
        </w:rPr>
        <w:t xml:space="preserve"> Vital Records Office. You can apply for replacement birth certificates online or by mail. Generally, you pay a fee to have a birth certificate replaced. </w:t>
      </w:r>
    </w:p>
    <w:p w14:paraId="228B96C9" w14:textId="77777777" w:rsidR="003076C5" w:rsidRPr="001026C8" w:rsidRDefault="00D450E1">
      <w:pPr>
        <w:rPr>
          <w:rFonts w:asciiTheme="majorHAnsi" w:hAnsiTheme="majorHAnsi" w:cstheme="majorHAnsi"/>
          <w:b/>
          <w:color w:val="auto"/>
        </w:rPr>
      </w:pPr>
      <w:r w:rsidRPr="001026C8">
        <w:rPr>
          <w:rFonts w:asciiTheme="majorHAnsi" w:hAnsiTheme="majorHAnsi" w:cstheme="majorHAnsi"/>
          <w:b/>
          <w:color w:val="auto"/>
        </w:rPr>
        <w:t>Copies of Insurance Policies</w:t>
      </w:r>
    </w:p>
    <w:p w14:paraId="60246639" w14:textId="77777777" w:rsidR="003076C5" w:rsidRPr="001026C8" w:rsidRDefault="00D450E1">
      <w:pPr>
        <w:rPr>
          <w:rFonts w:asciiTheme="majorHAnsi" w:hAnsiTheme="majorHAnsi" w:cstheme="majorHAnsi"/>
          <w:color w:val="auto"/>
        </w:rPr>
      </w:pPr>
      <w:r w:rsidRPr="001026C8">
        <w:rPr>
          <w:rFonts w:asciiTheme="majorHAnsi" w:hAnsiTheme="majorHAnsi" w:cstheme="majorHAnsi"/>
          <w:color w:val="auto"/>
        </w:rPr>
        <w:t>To obtain copies of insurance policies, you should contact your insurance agent or the insurance company directly.</w:t>
      </w:r>
    </w:p>
    <w:p w14:paraId="6F72844D" w14:textId="77777777" w:rsidR="003076C5" w:rsidRPr="001026C8" w:rsidRDefault="00D450E1">
      <w:pPr>
        <w:rPr>
          <w:rFonts w:asciiTheme="majorHAnsi" w:hAnsiTheme="majorHAnsi" w:cstheme="majorHAnsi"/>
          <w:b/>
          <w:color w:val="auto"/>
        </w:rPr>
      </w:pPr>
      <w:r w:rsidRPr="001026C8">
        <w:rPr>
          <w:rFonts w:asciiTheme="majorHAnsi" w:hAnsiTheme="majorHAnsi" w:cstheme="majorHAnsi"/>
          <w:b/>
          <w:color w:val="auto"/>
        </w:rPr>
        <w:t>Driver’s Licenses and IDs</w:t>
      </w:r>
    </w:p>
    <w:p w14:paraId="174A77E2" w14:textId="77777777" w:rsidR="003076C5" w:rsidRPr="001026C8" w:rsidRDefault="00D450E1">
      <w:pPr>
        <w:rPr>
          <w:rFonts w:asciiTheme="majorHAnsi" w:hAnsiTheme="majorHAnsi" w:cstheme="majorHAnsi"/>
          <w:color w:val="auto"/>
        </w:rPr>
      </w:pPr>
      <w:r w:rsidRPr="001026C8">
        <w:rPr>
          <w:rFonts w:asciiTheme="majorHAnsi" w:hAnsiTheme="majorHAnsi" w:cstheme="majorHAnsi"/>
          <w:color w:val="auto"/>
        </w:rPr>
        <w:t>First, you must notify your local police department that your license was lost or stolen. Call the non-emergency line and obtain a copy of the police report. Next, visit your local Motor Vehicle Division (MVD) field office and bring the police report, a signed written statement saying that you want MVD to issue you a new license because your old one was lost or stolen, and the replacement fee ($18 for a four-year license or $34 for an eight-year license). Drivers who are 79 years old or older are not charge</w:t>
      </w:r>
      <w:r w:rsidRPr="001026C8">
        <w:rPr>
          <w:rFonts w:asciiTheme="majorHAnsi" w:hAnsiTheme="majorHAnsi" w:cstheme="majorHAnsi"/>
          <w:color w:val="auto"/>
        </w:rPr>
        <w:t>d a replacement fee.</w:t>
      </w:r>
    </w:p>
    <w:p w14:paraId="1EE5E0F6" w14:textId="77777777" w:rsidR="003076C5" w:rsidRPr="001026C8" w:rsidRDefault="00D450E1">
      <w:pPr>
        <w:rPr>
          <w:rFonts w:asciiTheme="majorHAnsi" w:hAnsiTheme="majorHAnsi" w:cstheme="majorHAnsi"/>
          <w:b/>
          <w:color w:val="auto"/>
        </w:rPr>
      </w:pPr>
      <w:r w:rsidRPr="001026C8">
        <w:rPr>
          <w:rFonts w:asciiTheme="majorHAnsi" w:hAnsiTheme="majorHAnsi" w:cstheme="majorHAnsi"/>
          <w:b/>
          <w:color w:val="auto"/>
        </w:rPr>
        <w:t>Social Security Cards</w:t>
      </w:r>
    </w:p>
    <w:p w14:paraId="73F3F842" w14:textId="77777777" w:rsidR="003076C5" w:rsidRPr="001026C8" w:rsidRDefault="00D450E1">
      <w:pPr>
        <w:rPr>
          <w:rFonts w:asciiTheme="majorHAnsi" w:hAnsiTheme="majorHAnsi" w:cstheme="majorHAnsi"/>
          <w:color w:val="auto"/>
        </w:rPr>
      </w:pPr>
      <w:r w:rsidRPr="001026C8">
        <w:rPr>
          <w:rFonts w:asciiTheme="majorHAnsi" w:hAnsiTheme="majorHAnsi" w:cstheme="majorHAnsi"/>
          <w:color w:val="auto"/>
        </w:rPr>
        <w:t>You can apply for a replacement card online or in person at a local Social Security office. For support, you can call 1-800-772-1213 between 8:00 a.m. and 7:00 p.m. and tell the representative you want to request a replacement Social Security card.</w:t>
      </w:r>
    </w:p>
    <w:p w14:paraId="7187F356" w14:textId="77777777" w:rsidR="003076C5" w:rsidRPr="001026C8" w:rsidRDefault="00D450E1">
      <w:pPr>
        <w:rPr>
          <w:rFonts w:asciiTheme="majorHAnsi" w:hAnsiTheme="majorHAnsi" w:cstheme="majorHAnsi"/>
          <w:b/>
          <w:color w:val="auto"/>
        </w:rPr>
      </w:pPr>
      <w:r w:rsidRPr="001026C8">
        <w:rPr>
          <w:rFonts w:asciiTheme="majorHAnsi" w:hAnsiTheme="majorHAnsi" w:cstheme="majorHAnsi"/>
          <w:b/>
          <w:color w:val="auto"/>
        </w:rPr>
        <w:t xml:space="preserve">Permanent Resident Cards (Green Cards) </w:t>
      </w:r>
    </w:p>
    <w:p w14:paraId="078F11B9" w14:textId="77777777" w:rsidR="003076C5" w:rsidRPr="00104D71" w:rsidRDefault="00D450E1">
      <w:pPr>
        <w:rPr>
          <w:rFonts w:ascii="Times New Roman" w:eastAsia="Times New Roman" w:hAnsi="Times New Roman" w:cs="Times New Roman"/>
          <w:color w:val="auto"/>
          <w:sz w:val="24"/>
          <w:szCs w:val="24"/>
        </w:rPr>
      </w:pPr>
      <w:r w:rsidRPr="001026C8">
        <w:rPr>
          <w:rFonts w:asciiTheme="majorHAnsi" w:hAnsiTheme="majorHAnsi" w:cstheme="majorHAnsi"/>
          <w:color w:val="auto"/>
        </w:rPr>
        <w:t>The U.S. Citizen and Immigration Services (USCIS) can replace your Green Card. For assistance, call USCIS customer service at 1-(800) 375-5283.</w:t>
      </w:r>
      <w:r w:rsidRPr="00104D71">
        <w:rPr>
          <w:color w:val="auto"/>
        </w:rPr>
        <w:br w:type="page"/>
      </w:r>
    </w:p>
    <w:p w14:paraId="56FF26CE" w14:textId="2F5E1203" w:rsidR="003076C5" w:rsidRDefault="007F3390">
      <w:pPr>
        <w:pStyle w:val="Heading1"/>
      </w:pPr>
      <w:bookmarkStart w:id="12" w:name="_c51icah5v3wt" w:colFirst="0" w:colLast="0"/>
      <w:bookmarkStart w:id="13" w:name="_hvi2nijopopw" w:colFirst="0" w:colLast="0"/>
      <w:bookmarkEnd w:id="12"/>
      <w:bookmarkEnd w:id="13"/>
      <w:r w:rsidRPr="007F3390">
        <w:rPr>
          <w:noProof/>
          <w:color w:val="783F04"/>
          <w:sz w:val="32"/>
          <w:szCs w:val="32"/>
          <w:lang w:val="en-US"/>
        </w:rPr>
        <w:lastRenderedPageBreak/>
        <w:drawing>
          <wp:anchor distT="0" distB="0" distL="114300" distR="114300" simplePos="0" relativeHeight="251671552" behindDoc="0" locked="0" layoutInCell="1" allowOverlap="1" wp14:anchorId="6B6AD5F1" wp14:editId="103F7F35">
            <wp:simplePos x="0" y="0"/>
            <wp:positionH relativeFrom="column">
              <wp:posOffset>1068070</wp:posOffset>
            </wp:positionH>
            <wp:positionV relativeFrom="paragraph">
              <wp:posOffset>492851</wp:posOffset>
            </wp:positionV>
            <wp:extent cx="457200" cy="457200"/>
            <wp:effectExtent l="0" t="0" r="0" b="0"/>
            <wp:wrapNone/>
            <wp:docPr id="1704332785" name="Picture 17"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332785" name="Picture 17" descr="A black background with a black square&#10;&#10;Description automatically generated with medium confidence"/>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anchor>
        </w:drawing>
      </w:r>
      <w:r>
        <w:t>ONCE YOU’RE HERE</w:t>
      </w:r>
    </w:p>
    <w:p w14:paraId="5DCE4E1D" w14:textId="17CF9B13" w:rsidR="0060572C" w:rsidRPr="007F3390" w:rsidRDefault="0060572C" w:rsidP="0060572C">
      <w:pPr>
        <w:pStyle w:val="Heading2"/>
        <w:rPr>
          <w:lang w:val="en-US"/>
        </w:rPr>
      </w:pPr>
      <w:bookmarkStart w:id="14" w:name="_63u794fp9iga" w:colFirst="0" w:colLast="0"/>
      <w:bookmarkEnd w:id="14"/>
      <w:r>
        <w:t>Find housing</w:t>
      </w:r>
    </w:p>
    <w:p w14:paraId="631A777D" w14:textId="77777777" w:rsidR="007F3390" w:rsidRDefault="007F3390" w:rsidP="00E47EB1">
      <w:pPr>
        <w:spacing w:before="0" w:line="276" w:lineRule="auto"/>
        <w:rPr>
          <w:rFonts w:asciiTheme="majorHAnsi" w:hAnsiTheme="majorHAnsi" w:cstheme="majorHAnsi"/>
          <w:color w:val="auto"/>
        </w:rPr>
      </w:pPr>
    </w:p>
    <w:p w14:paraId="6E531589" w14:textId="445AE31A" w:rsidR="00E47EB1" w:rsidRPr="002E60DD" w:rsidRDefault="0060572C" w:rsidP="00E47EB1">
      <w:pPr>
        <w:spacing w:before="0" w:line="276" w:lineRule="auto"/>
        <w:rPr>
          <w:rFonts w:asciiTheme="majorHAnsi" w:hAnsiTheme="majorHAnsi" w:cstheme="majorHAnsi"/>
          <w:color w:val="auto"/>
        </w:rPr>
      </w:pPr>
      <w:r w:rsidRPr="001026C8">
        <w:rPr>
          <w:rFonts w:asciiTheme="majorHAnsi" w:hAnsiTheme="majorHAnsi" w:cstheme="majorHAnsi"/>
          <w:color w:val="auto"/>
        </w:rPr>
        <w:t xml:space="preserve">Welcome, you made it! </w:t>
      </w:r>
      <w:r w:rsidR="00151BF9" w:rsidRPr="002E60DD">
        <w:rPr>
          <w:rFonts w:asciiTheme="majorHAnsi" w:hAnsiTheme="majorHAnsi" w:cstheme="majorHAnsi"/>
          <w:color w:val="auto"/>
        </w:rPr>
        <w:t>Like</w:t>
      </w:r>
      <w:r w:rsidR="00156A5C" w:rsidRPr="002E60DD">
        <w:rPr>
          <w:rFonts w:asciiTheme="majorHAnsi" w:hAnsiTheme="majorHAnsi" w:cstheme="majorHAnsi"/>
          <w:color w:val="auto"/>
        </w:rPr>
        <w:t xml:space="preserve"> most </w:t>
      </w:r>
      <w:r w:rsidR="002E60DD" w:rsidRPr="002E60DD">
        <w:rPr>
          <w:rFonts w:asciiTheme="majorHAnsi" w:hAnsiTheme="majorHAnsi" w:cstheme="majorHAnsi"/>
          <w:color w:val="auto"/>
        </w:rPr>
        <w:t>areas</w:t>
      </w:r>
      <w:r w:rsidR="00156A5C" w:rsidRPr="002E60DD">
        <w:rPr>
          <w:rFonts w:asciiTheme="majorHAnsi" w:hAnsiTheme="majorHAnsi" w:cstheme="majorHAnsi"/>
          <w:color w:val="auto"/>
        </w:rPr>
        <w:t>, you can search online</w:t>
      </w:r>
      <w:r w:rsidR="002E60DD" w:rsidRPr="002E60DD">
        <w:rPr>
          <w:rFonts w:asciiTheme="majorHAnsi" w:hAnsiTheme="majorHAnsi" w:cstheme="majorHAnsi"/>
          <w:color w:val="auto"/>
        </w:rPr>
        <w:t xml:space="preserve"> or contact a local real estate agent</w:t>
      </w:r>
      <w:r w:rsidR="00156A5C" w:rsidRPr="002E60DD">
        <w:rPr>
          <w:rFonts w:asciiTheme="majorHAnsi" w:hAnsiTheme="majorHAnsi" w:cstheme="majorHAnsi"/>
          <w:color w:val="auto"/>
        </w:rPr>
        <w:t xml:space="preserve"> for available homes to rent or buy. </w:t>
      </w:r>
    </w:p>
    <w:p w14:paraId="0D2D17FD" w14:textId="77777777" w:rsidR="00E47EB1" w:rsidRPr="002E60DD" w:rsidRDefault="00E47EB1" w:rsidP="00E47EB1">
      <w:pPr>
        <w:spacing w:before="0" w:line="276" w:lineRule="auto"/>
        <w:rPr>
          <w:rFonts w:asciiTheme="majorHAnsi" w:hAnsiTheme="majorHAnsi" w:cstheme="majorHAnsi"/>
          <w:color w:val="auto"/>
        </w:rPr>
      </w:pPr>
    </w:p>
    <w:p w14:paraId="6EB3CAA4" w14:textId="046E0E74" w:rsidR="001026C8" w:rsidRPr="002E60DD" w:rsidRDefault="00E47EB1" w:rsidP="00E47EB1">
      <w:pPr>
        <w:spacing w:before="0" w:line="276" w:lineRule="auto"/>
        <w:rPr>
          <w:rFonts w:asciiTheme="majorHAnsi" w:hAnsiTheme="majorHAnsi" w:cstheme="majorHAnsi"/>
          <w:color w:val="auto"/>
        </w:rPr>
      </w:pPr>
      <w:r w:rsidRPr="002E60DD">
        <w:rPr>
          <w:rFonts w:asciiTheme="majorHAnsi" w:hAnsiTheme="majorHAnsi" w:cstheme="majorHAnsi"/>
          <w:color w:val="auto"/>
        </w:rPr>
        <w:t xml:space="preserve">Additional support for housing can be found here: </w:t>
      </w:r>
    </w:p>
    <w:p w14:paraId="126AFEDA" w14:textId="45E6D637" w:rsidR="001026C8" w:rsidRPr="002E60DD" w:rsidRDefault="001026C8" w:rsidP="00E47EB1">
      <w:pPr>
        <w:pStyle w:val="ListParagraph"/>
        <w:numPr>
          <w:ilvl w:val="0"/>
          <w:numId w:val="29"/>
        </w:numPr>
        <w:spacing w:before="0" w:line="276" w:lineRule="auto"/>
        <w:rPr>
          <w:rFonts w:asciiTheme="majorHAnsi" w:hAnsiTheme="majorHAnsi" w:cstheme="majorHAnsi"/>
          <w:color w:val="auto"/>
          <w:lang w:val="en-US"/>
        </w:rPr>
      </w:pPr>
      <w:r w:rsidRPr="002E60DD">
        <w:rPr>
          <w:rFonts w:asciiTheme="majorHAnsi" w:hAnsiTheme="majorHAnsi" w:cstheme="majorHAnsi"/>
          <w:color w:val="auto"/>
          <w:lang w:val="en-US"/>
        </w:rPr>
        <w:t>Albuquerque Homeless Helpline: phone (505)-768-4357 or Text (505)-600-2835</w:t>
      </w:r>
    </w:p>
    <w:p w14:paraId="2DBFBB60" w14:textId="44190B0E" w:rsidR="001026C8" w:rsidRPr="002E60DD" w:rsidRDefault="001026C8" w:rsidP="00E47EB1">
      <w:pPr>
        <w:pStyle w:val="ListParagraph"/>
        <w:numPr>
          <w:ilvl w:val="0"/>
          <w:numId w:val="29"/>
        </w:numPr>
        <w:spacing w:before="0" w:line="276" w:lineRule="auto"/>
        <w:rPr>
          <w:rFonts w:asciiTheme="majorHAnsi" w:hAnsiTheme="majorHAnsi" w:cstheme="majorHAnsi"/>
          <w:color w:val="auto"/>
          <w:lang w:val="en-US"/>
        </w:rPr>
      </w:pPr>
      <w:r w:rsidRPr="002E60DD">
        <w:rPr>
          <w:rFonts w:asciiTheme="majorHAnsi" w:hAnsiTheme="majorHAnsi" w:cstheme="majorHAnsi"/>
          <w:color w:val="auto"/>
          <w:lang w:val="en-US"/>
        </w:rPr>
        <w:t>Albuquerque Housing Authority (505)-764-3920</w:t>
      </w:r>
    </w:p>
    <w:p w14:paraId="2F8424F9" w14:textId="0C7CD691" w:rsidR="001026C8" w:rsidRPr="002E60DD" w:rsidRDefault="001026C8" w:rsidP="00E47EB1">
      <w:pPr>
        <w:pStyle w:val="ListParagraph"/>
        <w:numPr>
          <w:ilvl w:val="0"/>
          <w:numId w:val="29"/>
        </w:numPr>
        <w:spacing w:before="0" w:line="276" w:lineRule="auto"/>
        <w:rPr>
          <w:rFonts w:asciiTheme="majorHAnsi" w:hAnsiTheme="majorHAnsi" w:cstheme="majorHAnsi"/>
          <w:color w:val="auto"/>
          <w:lang w:val="en-US"/>
        </w:rPr>
      </w:pPr>
      <w:r w:rsidRPr="002E60DD">
        <w:rPr>
          <w:rFonts w:asciiTheme="majorHAnsi" w:hAnsiTheme="majorHAnsi" w:cstheme="majorHAnsi"/>
          <w:color w:val="auto"/>
          <w:lang w:val="en-US"/>
        </w:rPr>
        <w:t>Bernalillo County Housing Dept. (505)-314-0400</w:t>
      </w:r>
    </w:p>
    <w:p w14:paraId="7B8B28CA" w14:textId="621D2653" w:rsidR="001026C8" w:rsidRPr="002E60DD" w:rsidRDefault="001026C8" w:rsidP="00E47EB1">
      <w:pPr>
        <w:pStyle w:val="ListParagraph"/>
        <w:numPr>
          <w:ilvl w:val="0"/>
          <w:numId w:val="29"/>
        </w:numPr>
        <w:spacing w:before="0" w:line="276" w:lineRule="auto"/>
        <w:rPr>
          <w:rFonts w:asciiTheme="majorHAnsi" w:hAnsiTheme="majorHAnsi" w:cstheme="majorHAnsi"/>
          <w:color w:val="auto"/>
          <w:lang w:val="en-US"/>
        </w:rPr>
      </w:pPr>
      <w:r w:rsidRPr="002E60DD">
        <w:rPr>
          <w:rFonts w:asciiTheme="majorHAnsi" w:hAnsiTheme="majorHAnsi" w:cstheme="majorHAnsi"/>
          <w:color w:val="auto"/>
          <w:lang w:val="en-US"/>
        </w:rPr>
        <w:t>Crossroads for Women, 239 Elm St NE (505)-242-1010 *Walk-In Avail.</w:t>
      </w:r>
    </w:p>
    <w:p w14:paraId="24A8C066" w14:textId="65DBC754" w:rsidR="001026C8" w:rsidRPr="002E60DD" w:rsidRDefault="001026C8" w:rsidP="00E47EB1">
      <w:pPr>
        <w:pStyle w:val="ListParagraph"/>
        <w:numPr>
          <w:ilvl w:val="0"/>
          <w:numId w:val="29"/>
        </w:numPr>
        <w:spacing w:before="0" w:line="276" w:lineRule="auto"/>
        <w:rPr>
          <w:rFonts w:asciiTheme="majorHAnsi" w:hAnsiTheme="majorHAnsi" w:cstheme="majorHAnsi"/>
          <w:color w:val="auto"/>
          <w:lang w:val="en-US"/>
        </w:rPr>
      </w:pPr>
      <w:r w:rsidRPr="002E60DD">
        <w:rPr>
          <w:rFonts w:asciiTheme="majorHAnsi" w:hAnsiTheme="majorHAnsi" w:cstheme="majorHAnsi"/>
          <w:color w:val="auto"/>
          <w:lang w:val="en-US"/>
        </w:rPr>
        <w:t>Oxford Houses – (Sober living for men/women/ young child (575) 224-9711, email: https://sharenm.org/oxford-houses-of-new-mexico/oxford-house-of-new-mexico</w:t>
      </w:r>
    </w:p>
    <w:p w14:paraId="78E9DBFF" w14:textId="1D09A7D0" w:rsidR="001026C8" w:rsidRDefault="001026C8" w:rsidP="00E47EB1">
      <w:pPr>
        <w:pStyle w:val="ListParagraph"/>
        <w:numPr>
          <w:ilvl w:val="0"/>
          <w:numId w:val="29"/>
        </w:numPr>
        <w:spacing w:before="0" w:line="276" w:lineRule="auto"/>
        <w:rPr>
          <w:rFonts w:asciiTheme="majorHAnsi" w:hAnsiTheme="majorHAnsi" w:cstheme="majorHAnsi"/>
          <w:color w:val="auto"/>
          <w:lang w:val="en-US"/>
        </w:rPr>
      </w:pPr>
      <w:proofErr w:type="spellStart"/>
      <w:r w:rsidRPr="002E60DD">
        <w:rPr>
          <w:rFonts w:asciiTheme="majorHAnsi" w:hAnsiTheme="majorHAnsi" w:cstheme="majorHAnsi"/>
          <w:color w:val="auto"/>
          <w:lang w:val="en-US"/>
        </w:rPr>
        <w:t>Vizionz</w:t>
      </w:r>
      <w:proofErr w:type="spellEnd"/>
      <w:r w:rsidRPr="002E60DD">
        <w:rPr>
          <w:rFonts w:asciiTheme="majorHAnsi" w:hAnsiTheme="majorHAnsi" w:cstheme="majorHAnsi"/>
          <w:color w:val="auto"/>
          <w:lang w:val="en-US"/>
        </w:rPr>
        <w:t>-Sankofa, (505)-832-7141 eviction prevention, and relocation services.</w:t>
      </w:r>
    </w:p>
    <w:p w14:paraId="7540A1C0" w14:textId="77777777" w:rsidR="004B6546" w:rsidRDefault="004B6546" w:rsidP="004B6546">
      <w:pPr>
        <w:spacing w:before="0" w:line="276" w:lineRule="auto"/>
        <w:rPr>
          <w:rFonts w:asciiTheme="majorHAnsi" w:hAnsiTheme="majorHAnsi" w:cstheme="majorHAnsi"/>
          <w:color w:val="auto"/>
          <w:lang w:val="en-US"/>
        </w:rPr>
      </w:pPr>
    </w:p>
    <w:p w14:paraId="2D2AC215" w14:textId="77777777" w:rsidR="004B6546" w:rsidRPr="004B6546" w:rsidRDefault="004B6546" w:rsidP="004B6546">
      <w:pPr>
        <w:spacing w:before="0" w:line="276" w:lineRule="auto"/>
        <w:rPr>
          <w:rFonts w:asciiTheme="majorHAnsi" w:hAnsiTheme="majorHAnsi" w:cstheme="majorHAnsi"/>
          <w:color w:val="auto"/>
          <w:lang w:val="en-US"/>
        </w:rPr>
      </w:pPr>
      <w:r w:rsidRPr="004B6546">
        <w:rPr>
          <w:rFonts w:asciiTheme="majorHAnsi" w:hAnsiTheme="majorHAnsi" w:cstheme="majorHAnsi"/>
          <w:b/>
          <w:bCs/>
          <w:color w:val="auto"/>
          <w:lang w:val="en-US"/>
        </w:rPr>
        <w:t>Rent &amp; utility assistance</w:t>
      </w:r>
      <w:r w:rsidRPr="004B6546">
        <w:rPr>
          <w:rFonts w:asciiTheme="majorHAnsi" w:hAnsiTheme="majorHAnsi" w:cstheme="majorHAnsi"/>
          <w:color w:val="auto"/>
          <w:lang w:val="en-US"/>
        </w:rPr>
        <w:t xml:space="preserve"> (call 311 for the city to get a listing)</w:t>
      </w:r>
    </w:p>
    <w:p w14:paraId="5C64653C" w14:textId="7837F7FA" w:rsidR="004B6546" w:rsidRPr="004B6546" w:rsidRDefault="004B6546" w:rsidP="004B6546">
      <w:pPr>
        <w:pStyle w:val="ListParagraph"/>
        <w:numPr>
          <w:ilvl w:val="0"/>
          <w:numId w:val="35"/>
        </w:numPr>
        <w:spacing w:before="0" w:line="276" w:lineRule="auto"/>
        <w:rPr>
          <w:rFonts w:asciiTheme="majorHAnsi" w:hAnsiTheme="majorHAnsi" w:cstheme="majorHAnsi"/>
          <w:color w:val="auto"/>
          <w:lang w:val="es-ES"/>
        </w:rPr>
      </w:pPr>
      <w:r w:rsidRPr="004B6546">
        <w:rPr>
          <w:rFonts w:asciiTheme="majorHAnsi" w:hAnsiTheme="majorHAnsi" w:cstheme="majorHAnsi"/>
          <w:color w:val="auto"/>
          <w:lang w:val="es-ES"/>
        </w:rPr>
        <w:t>Alamosa Center-(</w:t>
      </w:r>
      <w:proofErr w:type="spellStart"/>
      <w:r w:rsidRPr="004B6546">
        <w:rPr>
          <w:rFonts w:asciiTheme="majorHAnsi" w:hAnsiTheme="majorHAnsi" w:cstheme="majorHAnsi"/>
          <w:color w:val="auto"/>
          <w:lang w:val="es-ES"/>
        </w:rPr>
        <w:t>Diapers</w:t>
      </w:r>
      <w:proofErr w:type="spellEnd"/>
      <w:r w:rsidRPr="004B6546">
        <w:rPr>
          <w:rFonts w:asciiTheme="majorHAnsi" w:hAnsiTheme="majorHAnsi" w:cstheme="majorHAnsi"/>
          <w:color w:val="auto"/>
          <w:lang w:val="es-ES"/>
        </w:rPr>
        <w:t>) 6900 Gonzales SW (505)-836-8800</w:t>
      </w:r>
    </w:p>
    <w:p w14:paraId="128CA530" w14:textId="70F7A0FF" w:rsidR="004B6546" w:rsidRPr="004B6546" w:rsidRDefault="004B6546" w:rsidP="004B6546">
      <w:pPr>
        <w:pStyle w:val="ListParagraph"/>
        <w:numPr>
          <w:ilvl w:val="0"/>
          <w:numId w:val="35"/>
        </w:numPr>
        <w:spacing w:before="0" w:line="276" w:lineRule="auto"/>
        <w:rPr>
          <w:rFonts w:asciiTheme="majorHAnsi" w:hAnsiTheme="majorHAnsi" w:cstheme="majorHAnsi"/>
          <w:color w:val="auto"/>
          <w:lang w:val="en-US"/>
        </w:rPr>
      </w:pPr>
      <w:r w:rsidRPr="004B6546">
        <w:rPr>
          <w:rFonts w:asciiTheme="majorHAnsi" w:hAnsiTheme="majorHAnsi" w:cstheme="majorHAnsi"/>
          <w:color w:val="auto"/>
          <w:lang w:val="en-US"/>
        </w:rPr>
        <w:t>East Central Center- (clothing/diapers) 7525 Zuni SE (505)-767-5700</w:t>
      </w:r>
    </w:p>
    <w:p w14:paraId="38A9D59D" w14:textId="33CA7FFA" w:rsidR="004B6546" w:rsidRPr="004B6546" w:rsidRDefault="004B6546" w:rsidP="004B6546">
      <w:pPr>
        <w:pStyle w:val="ListParagraph"/>
        <w:numPr>
          <w:ilvl w:val="0"/>
          <w:numId w:val="35"/>
        </w:numPr>
        <w:spacing w:before="0" w:line="276" w:lineRule="auto"/>
        <w:rPr>
          <w:rFonts w:asciiTheme="majorHAnsi" w:hAnsiTheme="majorHAnsi" w:cstheme="majorHAnsi"/>
          <w:color w:val="auto"/>
          <w:lang w:val="en-US"/>
        </w:rPr>
      </w:pPr>
      <w:r w:rsidRPr="004B6546">
        <w:rPr>
          <w:rFonts w:asciiTheme="majorHAnsi" w:hAnsiTheme="majorHAnsi" w:cstheme="majorHAnsi"/>
          <w:color w:val="auto"/>
          <w:lang w:val="en-US"/>
        </w:rPr>
        <w:t>John Marshall Center-(clothing/diapers) 1500 Walter SE (505)-848-1345</w:t>
      </w:r>
    </w:p>
    <w:p w14:paraId="6674C432" w14:textId="6AB80B6F" w:rsidR="004B6546" w:rsidRPr="004B6546" w:rsidRDefault="004B6546" w:rsidP="004B6546">
      <w:pPr>
        <w:pStyle w:val="ListParagraph"/>
        <w:numPr>
          <w:ilvl w:val="0"/>
          <w:numId w:val="35"/>
        </w:numPr>
        <w:spacing w:before="0" w:line="276" w:lineRule="auto"/>
        <w:rPr>
          <w:rFonts w:asciiTheme="majorHAnsi" w:hAnsiTheme="majorHAnsi" w:cstheme="majorHAnsi"/>
          <w:color w:val="auto"/>
          <w:lang w:val="es-ES"/>
        </w:rPr>
      </w:pPr>
      <w:r w:rsidRPr="004B6546">
        <w:rPr>
          <w:rFonts w:asciiTheme="majorHAnsi" w:hAnsiTheme="majorHAnsi" w:cstheme="majorHAnsi"/>
          <w:color w:val="auto"/>
          <w:lang w:val="es-ES"/>
        </w:rPr>
        <w:t>Los Griegos Center- (</w:t>
      </w:r>
      <w:proofErr w:type="spellStart"/>
      <w:r w:rsidRPr="004B6546">
        <w:rPr>
          <w:rFonts w:asciiTheme="majorHAnsi" w:hAnsiTheme="majorHAnsi" w:cstheme="majorHAnsi"/>
          <w:color w:val="auto"/>
          <w:lang w:val="es-ES"/>
        </w:rPr>
        <w:t>Diapers</w:t>
      </w:r>
      <w:proofErr w:type="spellEnd"/>
      <w:r w:rsidRPr="004B6546">
        <w:rPr>
          <w:rFonts w:asciiTheme="majorHAnsi" w:hAnsiTheme="majorHAnsi" w:cstheme="majorHAnsi"/>
          <w:color w:val="auto"/>
          <w:lang w:val="es-ES"/>
        </w:rPr>
        <w:t>) 1231 Candelaria NW (505)-761-4050</w:t>
      </w:r>
    </w:p>
    <w:p w14:paraId="28979C0A" w14:textId="6B2A4A87" w:rsidR="004B6546" w:rsidRPr="004B6546" w:rsidRDefault="004B6546" w:rsidP="004B6546">
      <w:pPr>
        <w:pStyle w:val="ListParagraph"/>
        <w:numPr>
          <w:ilvl w:val="0"/>
          <w:numId w:val="35"/>
        </w:numPr>
        <w:spacing w:before="0" w:line="276" w:lineRule="auto"/>
        <w:rPr>
          <w:rFonts w:asciiTheme="majorHAnsi" w:hAnsiTheme="majorHAnsi" w:cstheme="majorHAnsi"/>
          <w:color w:val="auto"/>
          <w:lang w:val="en-US"/>
        </w:rPr>
      </w:pPr>
      <w:r w:rsidRPr="004B6546">
        <w:rPr>
          <w:rFonts w:asciiTheme="majorHAnsi" w:hAnsiTheme="majorHAnsi" w:cstheme="majorHAnsi"/>
          <w:color w:val="auto"/>
          <w:lang w:val="en-US"/>
        </w:rPr>
        <w:t>Red Cross</w:t>
      </w:r>
    </w:p>
    <w:p w14:paraId="5D66F586" w14:textId="62297A22" w:rsidR="004B6546" w:rsidRPr="004B6546" w:rsidRDefault="004B6546" w:rsidP="004B6546">
      <w:pPr>
        <w:pStyle w:val="ListParagraph"/>
        <w:numPr>
          <w:ilvl w:val="0"/>
          <w:numId w:val="35"/>
        </w:numPr>
        <w:spacing w:before="0" w:line="276" w:lineRule="auto"/>
        <w:rPr>
          <w:rFonts w:asciiTheme="majorHAnsi" w:hAnsiTheme="majorHAnsi" w:cstheme="majorHAnsi"/>
          <w:color w:val="auto"/>
          <w:lang w:val="en-US"/>
        </w:rPr>
      </w:pPr>
      <w:r w:rsidRPr="004B6546">
        <w:rPr>
          <w:rFonts w:asciiTheme="majorHAnsi" w:hAnsiTheme="majorHAnsi" w:cstheme="majorHAnsi"/>
          <w:color w:val="auto"/>
          <w:lang w:val="en-US"/>
        </w:rPr>
        <w:t>United Way-(505) 505-247-3671</w:t>
      </w:r>
    </w:p>
    <w:p w14:paraId="42860235" w14:textId="77777777" w:rsidR="00E47EB1" w:rsidRPr="002E60DD" w:rsidRDefault="00E47EB1" w:rsidP="00E47EB1">
      <w:pPr>
        <w:spacing w:before="0" w:line="276" w:lineRule="auto"/>
        <w:rPr>
          <w:rFonts w:asciiTheme="majorHAnsi" w:hAnsiTheme="majorHAnsi" w:cstheme="majorHAnsi"/>
          <w:b/>
          <w:bCs/>
          <w:color w:val="auto"/>
          <w:lang w:val="en-US"/>
        </w:rPr>
      </w:pPr>
    </w:p>
    <w:p w14:paraId="30945D6C" w14:textId="66F0E4CA" w:rsidR="00FC607E" w:rsidRPr="002E60DD" w:rsidRDefault="00FC607E" w:rsidP="00E47EB1">
      <w:pPr>
        <w:spacing w:before="0" w:line="276" w:lineRule="auto"/>
        <w:rPr>
          <w:rFonts w:asciiTheme="majorHAnsi" w:hAnsiTheme="majorHAnsi" w:cstheme="majorHAnsi"/>
          <w:b/>
          <w:bCs/>
          <w:color w:val="auto"/>
          <w:lang w:val="en-US"/>
        </w:rPr>
      </w:pPr>
      <w:r w:rsidRPr="002E60DD">
        <w:rPr>
          <w:rFonts w:asciiTheme="majorHAnsi" w:hAnsiTheme="majorHAnsi" w:cstheme="majorHAnsi"/>
          <w:b/>
          <w:bCs/>
          <w:color w:val="auto"/>
          <w:lang w:val="en-US"/>
        </w:rPr>
        <w:t>Emergency Overnight Shelters</w:t>
      </w:r>
    </w:p>
    <w:p w14:paraId="517472F7" w14:textId="7E2390ED" w:rsidR="00FC607E" w:rsidRPr="002E60DD" w:rsidRDefault="00FC607E" w:rsidP="00E47EB1">
      <w:pPr>
        <w:pStyle w:val="ListParagraph"/>
        <w:numPr>
          <w:ilvl w:val="0"/>
          <w:numId w:val="29"/>
        </w:numPr>
        <w:spacing w:before="0" w:line="276" w:lineRule="auto"/>
        <w:rPr>
          <w:rFonts w:asciiTheme="majorHAnsi" w:hAnsiTheme="majorHAnsi" w:cstheme="majorHAnsi"/>
          <w:color w:val="auto"/>
          <w:lang w:val="en-US"/>
        </w:rPr>
      </w:pPr>
      <w:r w:rsidRPr="002E60DD">
        <w:rPr>
          <w:rFonts w:asciiTheme="majorHAnsi" w:hAnsiTheme="majorHAnsi" w:cstheme="majorHAnsi"/>
          <w:color w:val="auto"/>
          <w:lang w:val="en-US"/>
        </w:rPr>
        <w:t>AOC Men’s Shelter/Heading Home (505)-344-4340 --(no walk-ins) 715 Candelaria NE</w:t>
      </w:r>
    </w:p>
    <w:p w14:paraId="5EFB8E52" w14:textId="75A2B7C9" w:rsidR="00FC607E" w:rsidRPr="002E60DD" w:rsidRDefault="00FC607E" w:rsidP="00E47EB1">
      <w:pPr>
        <w:pStyle w:val="ListParagraph"/>
        <w:numPr>
          <w:ilvl w:val="0"/>
          <w:numId w:val="29"/>
        </w:numPr>
        <w:spacing w:before="0" w:line="276" w:lineRule="auto"/>
        <w:rPr>
          <w:rFonts w:asciiTheme="majorHAnsi" w:hAnsiTheme="majorHAnsi" w:cstheme="majorHAnsi"/>
          <w:color w:val="auto"/>
          <w:lang w:val="en-US"/>
        </w:rPr>
      </w:pPr>
      <w:r w:rsidRPr="002E60DD">
        <w:rPr>
          <w:rFonts w:asciiTheme="majorHAnsi" w:hAnsiTheme="majorHAnsi" w:cstheme="majorHAnsi"/>
          <w:color w:val="auto"/>
          <w:lang w:val="en-US"/>
        </w:rPr>
        <w:t>Barrett House (24/7-Women &amp; Children Only) (505)-246-9244</w:t>
      </w:r>
    </w:p>
    <w:p w14:paraId="6D01D973" w14:textId="75A740FA" w:rsidR="00FC607E" w:rsidRPr="002E60DD" w:rsidRDefault="00FC607E" w:rsidP="00E47EB1">
      <w:pPr>
        <w:pStyle w:val="ListParagraph"/>
        <w:numPr>
          <w:ilvl w:val="0"/>
          <w:numId w:val="29"/>
        </w:numPr>
        <w:spacing w:before="0" w:line="276" w:lineRule="auto"/>
        <w:rPr>
          <w:rFonts w:asciiTheme="majorHAnsi" w:hAnsiTheme="majorHAnsi" w:cstheme="majorHAnsi"/>
          <w:color w:val="auto"/>
          <w:lang w:val="en-US"/>
        </w:rPr>
      </w:pPr>
      <w:r w:rsidRPr="002E60DD">
        <w:rPr>
          <w:rFonts w:asciiTheme="majorHAnsi" w:hAnsiTheme="majorHAnsi" w:cstheme="majorHAnsi"/>
          <w:color w:val="auto"/>
          <w:lang w:val="en-US"/>
        </w:rPr>
        <w:t>Good Shepherd Center (men only), (505)-243-2527, 218 Iron SW</w:t>
      </w:r>
    </w:p>
    <w:p w14:paraId="4A4DD950" w14:textId="08956C73" w:rsidR="00FC607E" w:rsidRPr="002E60DD" w:rsidRDefault="00FC607E" w:rsidP="00E47EB1">
      <w:pPr>
        <w:pStyle w:val="ListParagraph"/>
        <w:numPr>
          <w:ilvl w:val="0"/>
          <w:numId w:val="29"/>
        </w:numPr>
        <w:spacing w:before="0" w:line="276" w:lineRule="auto"/>
        <w:rPr>
          <w:rFonts w:asciiTheme="majorHAnsi" w:hAnsiTheme="majorHAnsi" w:cstheme="majorHAnsi"/>
          <w:color w:val="auto"/>
          <w:lang w:val="en-US"/>
        </w:rPr>
      </w:pPr>
      <w:proofErr w:type="spellStart"/>
      <w:r w:rsidRPr="002E60DD">
        <w:rPr>
          <w:rFonts w:asciiTheme="majorHAnsi" w:hAnsiTheme="majorHAnsi" w:cstheme="majorHAnsi"/>
          <w:color w:val="auto"/>
          <w:lang w:val="en-US"/>
        </w:rPr>
        <w:t>HopeWorks</w:t>
      </w:r>
      <w:proofErr w:type="spellEnd"/>
      <w:r w:rsidRPr="002E60DD">
        <w:rPr>
          <w:rFonts w:asciiTheme="majorHAnsi" w:hAnsiTheme="majorHAnsi" w:cstheme="majorHAnsi"/>
          <w:color w:val="auto"/>
          <w:lang w:val="en-US"/>
        </w:rPr>
        <w:t>, 1201 3rd St. NW (505)-242-4399</w:t>
      </w:r>
    </w:p>
    <w:p w14:paraId="3A0C23C8" w14:textId="77777777" w:rsidR="00E47EB1" w:rsidRPr="002E60DD" w:rsidRDefault="00FC607E" w:rsidP="00E47EB1">
      <w:pPr>
        <w:pStyle w:val="ListParagraph"/>
        <w:numPr>
          <w:ilvl w:val="0"/>
          <w:numId w:val="29"/>
        </w:numPr>
        <w:spacing w:before="0" w:line="276" w:lineRule="auto"/>
        <w:rPr>
          <w:rFonts w:asciiTheme="majorHAnsi" w:hAnsiTheme="majorHAnsi" w:cstheme="majorHAnsi"/>
          <w:color w:val="auto"/>
          <w:lang w:val="en-US"/>
        </w:rPr>
      </w:pPr>
      <w:r w:rsidRPr="002E60DD">
        <w:rPr>
          <w:rFonts w:asciiTheme="majorHAnsi" w:hAnsiTheme="majorHAnsi" w:cstheme="majorHAnsi"/>
          <w:color w:val="auto"/>
          <w:lang w:val="en-US"/>
        </w:rPr>
        <w:t xml:space="preserve">Westside Emergency Housing Center (Shelter)/Heading Home: for Adult Men &amp; Women (no families) 24/7 (3 meals/day) &amp; drops off daily in ABQ Pickups for individual adults: NE corner of Indian School Rd &amp; 1st St. NW (3, 4, 5, 6, 7 pm 7 days/week) </w:t>
      </w:r>
    </w:p>
    <w:p w14:paraId="7EC592A2" w14:textId="77777777" w:rsidR="00E47EB1" w:rsidRPr="002E60DD" w:rsidRDefault="00E47EB1" w:rsidP="00E47EB1">
      <w:pPr>
        <w:pStyle w:val="ListParagraph"/>
        <w:spacing w:before="0" w:line="276" w:lineRule="auto"/>
        <w:rPr>
          <w:rFonts w:asciiTheme="majorHAnsi" w:hAnsiTheme="majorHAnsi" w:cstheme="majorHAnsi"/>
          <w:color w:val="auto"/>
          <w:lang w:val="en-US"/>
        </w:rPr>
      </w:pPr>
    </w:p>
    <w:p w14:paraId="5ACC08E6" w14:textId="2493892B" w:rsidR="00FC607E" w:rsidRPr="002E60DD" w:rsidRDefault="00FC607E" w:rsidP="00E47EB1">
      <w:pPr>
        <w:spacing w:before="0" w:line="276" w:lineRule="auto"/>
        <w:rPr>
          <w:rFonts w:asciiTheme="majorHAnsi" w:hAnsiTheme="majorHAnsi" w:cstheme="majorHAnsi"/>
          <w:b/>
          <w:bCs/>
          <w:color w:val="auto"/>
          <w:lang w:val="en-US"/>
        </w:rPr>
      </w:pPr>
      <w:r w:rsidRPr="002E60DD">
        <w:rPr>
          <w:rFonts w:asciiTheme="majorHAnsi" w:hAnsiTheme="majorHAnsi" w:cstheme="majorHAnsi"/>
          <w:b/>
          <w:bCs/>
          <w:color w:val="auto"/>
          <w:lang w:val="en-US"/>
        </w:rPr>
        <w:t>Youth Shelters</w:t>
      </w:r>
    </w:p>
    <w:p w14:paraId="66EDD808" w14:textId="3E16D586" w:rsidR="00FC607E" w:rsidRPr="002E60DD" w:rsidRDefault="00FC607E" w:rsidP="00E47EB1">
      <w:pPr>
        <w:pStyle w:val="ListParagraph"/>
        <w:numPr>
          <w:ilvl w:val="0"/>
          <w:numId w:val="29"/>
        </w:numPr>
        <w:spacing w:before="0" w:line="276" w:lineRule="auto"/>
        <w:rPr>
          <w:rFonts w:asciiTheme="majorHAnsi" w:hAnsiTheme="majorHAnsi" w:cstheme="majorHAnsi"/>
          <w:color w:val="auto"/>
          <w:lang w:val="en-US"/>
        </w:rPr>
      </w:pPr>
      <w:r w:rsidRPr="002E60DD">
        <w:rPr>
          <w:rFonts w:asciiTheme="majorHAnsi" w:hAnsiTheme="majorHAnsi" w:cstheme="majorHAnsi"/>
          <w:color w:val="auto"/>
          <w:lang w:val="en-US"/>
        </w:rPr>
        <w:t>Casa Q (24/7 for LGBTQ+ youth ages 14-17) (505)-872-2099</w:t>
      </w:r>
    </w:p>
    <w:p w14:paraId="19AC3DBF" w14:textId="4863D58A" w:rsidR="00FC607E" w:rsidRPr="002E60DD" w:rsidRDefault="00FC607E" w:rsidP="00E47EB1">
      <w:pPr>
        <w:pStyle w:val="ListParagraph"/>
        <w:numPr>
          <w:ilvl w:val="0"/>
          <w:numId w:val="29"/>
        </w:numPr>
        <w:spacing w:before="0" w:line="276" w:lineRule="auto"/>
        <w:rPr>
          <w:rFonts w:asciiTheme="majorHAnsi" w:hAnsiTheme="majorHAnsi" w:cstheme="majorHAnsi"/>
          <w:color w:val="auto"/>
          <w:lang w:val="en-US"/>
        </w:rPr>
      </w:pPr>
      <w:r w:rsidRPr="002E60DD">
        <w:rPr>
          <w:rFonts w:asciiTheme="majorHAnsi" w:hAnsiTheme="majorHAnsi" w:cstheme="majorHAnsi"/>
          <w:color w:val="auto"/>
          <w:lang w:val="en-US"/>
        </w:rPr>
        <w:t xml:space="preserve">NM Dream Center (The </w:t>
      </w:r>
      <w:proofErr w:type="spellStart"/>
      <w:r w:rsidRPr="002E60DD">
        <w:rPr>
          <w:rFonts w:asciiTheme="majorHAnsi" w:hAnsiTheme="majorHAnsi" w:cstheme="majorHAnsi"/>
          <w:color w:val="auto"/>
          <w:lang w:val="en-US"/>
        </w:rPr>
        <w:t>Harbour</w:t>
      </w:r>
      <w:proofErr w:type="spellEnd"/>
      <w:r w:rsidRPr="002E60DD">
        <w:rPr>
          <w:rFonts w:asciiTheme="majorHAnsi" w:hAnsiTheme="majorHAnsi" w:cstheme="majorHAnsi"/>
          <w:color w:val="auto"/>
          <w:lang w:val="en-US"/>
        </w:rPr>
        <w:t>) (505) 900-3833, 126 General Chennault St. NE</w:t>
      </w:r>
    </w:p>
    <w:p w14:paraId="718A48F8" w14:textId="389A2F0F" w:rsidR="00FC607E" w:rsidRPr="002E60DD" w:rsidRDefault="00FC607E" w:rsidP="00E47EB1">
      <w:pPr>
        <w:pStyle w:val="ListParagraph"/>
        <w:numPr>
          <w:ilvl w:val="0"/>
          <w:numId w:val="29"/>
        </w:numPr>
        <w:spacing w:before="0" w:line="276" w:lineRule="auto"/>
        <w:rPr>
          <w:rFonts w:asciiTheme="majorHAnsi" w:hAnsiTheme="majorHAnsi" w:cstheme="majorHAnsi"/>
          <w:color w:val="auto"/>
          <w:lang w:val="en-US"/>
        </w:rPr>
      </w:pPr>
      <w:r w:rsidRPr="002E60DD">
        <w:rPr>
          <w:rFonts w:asciiTheme="majorHAnsi" w:hAnsiTheme="majorHAnsi" w:cstheme="majorHAnsi"/>
          <w:color w:val="auto"/>
          <w:lang w:val="en-US"/>
        </w:rPr>
        <w:t>New Day Shelter, ages 11–17 (24 hours 7 days/</w:t>
      </w:r>
      <w:proofErr w:type="spellStart"/>
      <w:r w:rsidRPr="002E60DD">
        <w:rPr>
          <w:rFonts w:asciiTheme="majorHAnsi" w:hAnsiTheme="majorHAnsi" w:cstheme="majorHAnsi"/>
          <w:color w:val="auto"/>
          <w:lang w:val="en-US"/>
        </w:rPr>
        <w:t>wk</w:t>
      </w:r>
      <w:proofErr w:type="spellEnd"/>
      <w:r w:rsidRPr="002E60DD">
        <w:rPr>
          <w:rFonts w:asciiTheme="majorHAnsi" w:hAnsiTheme="majorHAnsi" w:cstheme="majorHAnsi"/>
          <w:color w:val="auto"/>
          <w:lang w:val="en-US"/>
        </w:rPr>
        <w:t>) 938-1060</w:t>
      </w:r>
    </w:p>
    <w:p w14:paraId="7E232474" w14:textId="390430CA" w:rsidR="0060572C" w:rsidRPr="002E60DD" w:rsidRDefault="00FC607E" w:rsidP="00E47EB1">
      <w:pPr>
        <w:pStyle w:val="ListParagraph"/>
        <w:numPr>
          <w:ilvl w:val="0"/>
          <w:numId w:val="29"/>
        </w:numPr>
        <w:spacing w:before="0" w:line="276" w:lineRule="auto"/>
        <w:rPr>
          <w:rFonts w:asciiTheme="majorHAnsi" w:hAnsiTheme="majorHAnsi" w:cstheme="majorHAnsi"/>
          <w:color w:val="auto"/>
          <w:lang w:val="en-US"/>
        </w:rPr>
      </w:pPr>
      <w:r w:rsidRPr="002E60DD">
        <w:rPr>
          <w:rFonts w:asciiTheme="majorHAnsi" w:hAnsiTheme="majorHAnsi" w:cstheme="majorHAnsi"/>
          <w:color w:val="auto"/>
          <w:lang w:val="en-US"/>
        </w:rPr>
        <w:t>Amistad Shelter, ages 12–17 (24 hours 7 days/</w:t>
      </w:r>
      <w:proofErr w:type="spellStart"/>
      <w:r w:rsidRPr="002E60DD">
        <w:rPr>
          <w:rFonts w:asciiTheme="majorHAnsi" w:hAnsiTheme="majorHAnsi" w:cstheme="majorHAnsi"/>
          <w:color w:val="auto"/>
          <w:lang w:val="en-US"/>
        </w:rPr>
        <w:t>wk</w:t>
      </w:r>
      <w:proofErr w:type="spellEnd"/>
      <w:r w:rsidRPr="002E60DD">
        <w:rPr>
          <w:rFonts w:asciiTheme="majorHAnsi" w:hAnsiTheme="majorHAnsi" w:cstheme="majorHAnsi"/>
          <w:color w:val="auto"/>
          <w:lang w:val="en-US"/>
        </w:rPr>
        <w:t>) 877-0371</w:t>
      </w:r>
    </w:p>
    <w:p w14:paraId="01EC9D00" w14:textId="77777777" w:rsidR="00E47EB1" w:rsidRPr="002E60DD" w:rsidRDefault="00E47EB1">
      <w:pPr>
        <w:rPr>
          <w:rFonts w:asciiTheme="majorHAnsi" w:eastAsia="Oswald" w:hAnsiTheme="majorHAnsi" w:cstheme="majorHAnsi"/>
          <w:color w:val="auto"/>
          <w:sz w:val="32"/>
          <w:szCs w:val="32"/>
        </w:rPr>
      </w:pPr>
      <w:r w:rsidRPr="002E60DD">
        <w:rPr>
          <w:rFonts w:asciiTheme="majorHAnsi" w:hAnsiTheme="majorHAnsi" w:cstheme="majorHAnsi"/>
          <w:color w:val="auto"/>
        </w:rPr>
        <w:br w:type="page"/>
      </w:r>
    </w:p>
    <w:p w14:paraId="0BE682FC" w14:textId="0044242A" w:rsidR="00C94852" w:rsidRPr="00C94852" w:rsidRDefault="00C53F85" w:rsidP="00C94852">
      <w:pPr>
        <w:pStyle w:val="Heading2"/>
        <w:rPr>
          <w:lang w:val="en-US"/>
        </w:rPr>
      </w:pPr>
      <w:r w:rsidRPr="00C53F85">
        <w:rPr>
          <w:noProof/>
          <w:lang w:val="en-US"/>
        </w:rPr>
        <w:lastRenderedPageBreak/>
        <w:drawing>
          <wp:anchor distT="0" distB="0" distL="114300" distR="114300" simplePos="0" relativeHeight="251672576" behindDoc="0" locked="0" layoutInCell="1" allowOverlap="1" wp14:anchorId="7327E98F" wp14:editId="2D14A6A0">
            <wp:simplePos x="0" y="0"/>
            <wp:positionH relativeFrom="column">
              <wp:posOffset>2550160</wp:posOffset>
            </wp:positionH>
            <wp:positionV relativeFrom="paragraph">
              <wp:posOffset>-42454</wp:posOffset>
            </wp:positionV>
            <wp:extent cx="457200" cy="457200"/>
            <wp:effectExtent l="0" t="0" r="0" b="0"/>
            <wp:wrapNone/>
            <wp:docPr id="2112501042" name="Picture 18"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501042" name="Picture 18" descr="A black background with a black square&#10;&#10;Description automatically generated with medium confidence"/>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anchor>
        </w:drawing>
      </w:r>
      <w:r>
        <w:t xml:space="preserve">Apply for a Driver’s License or ID </w:t>
      </w:r>
    </w:p>
    <w:p w14:paraId="7E5C90C9" w14:textId="77777777" w:rsidR="003076C5" w:rsidRDefault="00D450E1">
      <w:r w:rsidRPr="00071E58">
        <w:rPr>
          <w:color w:val="auto"/>
        </w:rPr>
        <w:t xml:space="preserve">Once you’ve arrived, you’ll have to apply for a Driver’s License or a state ID. The New Mexico Motor Vehicle Division (MVD) has information on how to do this. On the </w:t>
      </w:r>
      <w:hyperlink r:id="rId31">
        <w:r w:rsidR="003076C5">
          <w:rPr>
            <w:color w:val="1155CC"/>
            <w:u w:val="single"/>
          </w:rPr>
          <w:t>MVD website</w:t>
        </w:r>
      </w:hyperlink>
      <w:r w:rsidRPr="00071E58">
        <w:rPr>
          <w:color w:val="auto"/>
          <w:vertAlign w:val="superscript"/>
        </w:rPr>
        <w:footnoteReference w:id="2"/>
      </w:r>
      <w:r w:rsidRPr="00071E58">
        <w:rPr>
          <w:color w:val="auto"/>
        </w:rPr>
        <w:t xml:space="preserve">, you can find an application for a New Mexico license or ID card. </w:t>
      </w:r>
    </w:p>
    <w:p w14:paraId="402B5D50" w14:textId="77777777" w:rsidR="003076C5" w:rsidRDefault="00D450E1">
      <w:pPr>
        <w:pStyle w:val="Heading4"/>
      </w:pPr>
      <w:bookmarkStart w:id="15" w:name="_ocob3vqb4ldz" w:colFirst="0" w:colLast="0"/>
      <w:bookmarkEnd w:id="15"/>
      <w:r>
        <w:t>State IDs:</w:t>
      </w:r>
    </w:p>
    <w:p w14:paraId="5AA7AE49" w14:textId="77777777" w:rsidR="003076C5" w:rsidRPr="00071E58" w:rsidRDefault="00D450E1">
      <w:pPr>
        <w:rPr>
          <w:color w:val="auto"/>
        </w:rPr>
      </w:pPr>
      <w:r w:rsidRPr="00071E58">
        <w:rPr>
          <w:color w:val="auto"/>
        </w:rPr>
        <w:t>To obtain a state ID, you must go in-person to an MVD office to present the necessary documents. You can apply for a REAL ID card or a “non-compliant standard ID card.” For the REAL ID, you will need to show:</w:t>
      </w:r>
    </w:p>
    <w:p w14:paraId="6DD619C2" w14:textId="77777777" w:rsidR="003076C5" w:rsidRPr="00071E58" w:rsidRDefault="00D450E1">
      <w:pPr>
        <w:numPr>
          <w:ilvl w:val="0"/>
          <w:numId w:val="4"/>
        </w:numPr>
        <w:rPr>
          <w:color w:val="auto"/>
        </w:rPr>
      </w:pPr>
      <w:r w:rsidRPr="00071E58">
        <w:rPr>
          <w:color w:val="auto"/>
        </w:rPr>
        <w:t>One (1) proof of identification number</w:t>
      </w:r>
    </w:p>
    <w:p w14:paraId="49A70F41" w14:textId="77777777" w:rsidR="003076C5" w:rsidRPr="00071E58" w:rsidRDefault="00D450E1">
      <w:pPr>
        <w:numPr>
          <w:ilvl w:val="0"/>
          <w:numId w:val="4"/>
        </w:numPr>
        <w:spacing w:before="0"/>
        <w:rPr>
          <w:color w:val="auto"/>
        </w:rPr>
      </w:pPr>
      <w:r w:rsidRPr="00071E58">
        <w:rPr>
          <w:color w:val="auto"/>
        </w:rPr>
        <w:t>One (1) proof of identity</w:t>
      </w:r>
    </w:p>
    <w:p w14:paraId="2900FA1F" w14:textId="77777777" w:rsidR="003076C5" w:rsidRPr="00071E58" w:rsidRDefault="00D450E1">
      <w:pPr>
        <w:numPr>
          <w:ilvl w:val="0"/>
          <w:numId w:val="4"/>
        </w:numPr>
        <w:spacing w:before="0"/>
        <w:rPr>
          <w:color w:val="auto"/>
        </w:rPr>
      </w:pPr>
      <w:r w:rsidRPr="00071E58">
        <w:rPr>
          <w:color w:val="auto"/>
        </w:rPr>
        <w:t>Two (2) proofs of New Mexico residency</w:t>
      </w:r>
    </w:p>
    <w:p w14:paraId="25883202" w14:textId="77777777" w:rsidR="003076C5" w:rsidRPr="00071E58" w:rsidRDefault="00D450E1">
      <w:pPr>
        <w:rPr>
          <w:color w:val="auto"/>
        </w:rPr>
      </w:pPr>
      <w:r w:rsidRPr="00071E58">
        <w:rPr>
          <w:color w:val="auto"/>
        </w:rPr>
        <w:t xml:space="preserve">For the standard ID card, you will need to show: </w:t>
      </w:r>
    </w:p>
    <w:p w14:paraId="74F339C9" w14:textId="77777777" w:rsidR="003076C5" w:rsidRPr="00071E58" w:rsidRDefault="00D450E1">
      <w:pPr>
        <w:numPr>
          <w:ilvl w:val="0"/>
          <w:numId w:val="6"/>
        </w:numPr>
        <w:rPr>
          <w:color w:val="auto"/>
        </w:rPr>
      </w:pPr>
      <w:r w:rsidRPr="00071E58">
        <w:rPr>
          <w:color w:val="auto"/>
        </w:rPr>
        <w:t>One (1) proof of identity and age</w:t>
      </w:r>
    </w:p>
    <w:p w14:paraId="31FCC3AA" w14:textId="77777777" w:rsidR="003076C5" w:rsidRPr="00071E58" w:rsidRDefault="00D450E1">
      <w:pPr>
        <w:numPr>
          <w:ilvl w:val="0"/>
          <w:numId w:val="6"/>
        </w:numPr>
        <w:spacing w:before="0"/>
        <w:rPr>
          <w:color w:val="auto"/>
        </w:rPr>
      </w:pPr>
      <w:r w:rsidRPr="00071E58">
        <w:rPr>
          <w:color w:val="auto"/>
        </w:rPr>
        <w:t>Two (2) proofs of New Mexico residency</w:t>
      </w:r>
    </w:p>
    <w:p w14:paraId="48EB1D1C" w14:textId="77777777" w:rsidR="003076C5" w:rsidRPr="00071E58" w:rsidRDefault="00D450E1">
      <w:pPr>
        <w:rPr>
          <w:b/>
          <w:color w:val="auto"/>
        </w:rPr>
      </w:pPr>
      <w:r w:rsidRPr="00071E58">
        <w:rPr>
          <w:b/>
          <w:color w:val="auto"/>
          <w:u w:val="single"/>
        </w:rPr>
        <w:t>NOTE</w:t>
      </w:r>
      <w:r w:rsidRPr="00071E58">
        <w:rPr>
          <w:b/>
          <w:color w:val="auto"/>
        </w:rPr>
        <w:t xml:space="preserve">: If you cannot provide proof of lawful status as a U.S. resident, you can only apply for a Standard ID card. </w:t>
      </w:r>
    </w:p>
    <w:p w14:paraId="7EC89887" w14:textId="77777777" w:rsidR="003076C5" w:rsidRDefault="00D450E1">
      <w:pPr>
        <w:pStyle w:val="Heading4"/>
      </w:pPr>
      <w:bookmarkStart w:id="16" w:name="_nxh9m99gq3zs" w:colFirst="0" w:colLast="0"/>
      <w:bookmarkEnd w:id="16"/>
      <w:r>
        <w:t>Drivers’ Licenses</w:t>
      </w:r>
    </w:p>
    <w:p w14:paraId="70907FAE" w14:textId="77777777" w:rsidR="003076C5" w:rsidRPr="00071E58" w:rsidRDefault="00D450E1">
      <w:pPr>
        <w:rPr>
          <w:color w:val="auto"/>
        </w:rPr>
      </w:pPr>
      <w:r w:rsidRPr="00071E58">
        <w:rPr>
          <w:color w:val="auto"/>
        </w:rPr>
        <w:t>Once you have established residency in New Mexico, you are required to give up your license from any other state and apply for a New Mexico license.</w:t>
      </w:r>
    </w:p>
    <w:p w14:paraId="727F342A" w14:textId="77777777" w:rsidR="003076C5" w:rsidRPr="00071E58" w:rsidRDefault="00D450E1">
      <w:pPr>
        <w:rPr>
          <w:color w:val="auto"/>
        </w:rPr>
      </w:pPr>
      <w:r w:rsidRPr="00071E58">
        <w:rPr>
          <w:color w:val="auto"/>
        </w:rPr>
        <w:t xml:space="preserve">Like the state ID, you must go in-person to an MVD office to get a driver’s license. </w:t>
      </w:r>
    </w:p>
    <w:p w14:paraId="15011623" w14:textId="77777777" w:rsidR="003076C5" w:rsidRPr="00071E58" w:rsidRDefault="00D450E1">
      <w:pPr>
        <w:rPr>
          <w:color w:val="auto"/>
        </w:rPr>
      </w:pPr>
      <w:r w:rsidRPr="00071E58">
        <w:rPr>
          <w:color w:val="auto"/>
        </w:rPr>
        <w:t>You can apply for a REAL ID driver’s license or a standard driver’s license. For the REAL ID, you will need to show:</w:t>
      </w:r>
    </w:p>
    <w:p w14:paraId="65BAFF53" w14:textId="77777777" w:rsidR="003076C5" w:rsidRPr="00071E58" w:rsidRDefault="00D450E1">
      <w:pPr>
        <w:numPr>
          <w:ilvl w:val="0"/>
          <w:numId w:val="17"/>
        </w:numPr>
        <w:rPr>
          <w:color w:val="auto"/>
        </w:rPr>
      </w:pPr>
      <w:r w:rsidRPr="00071E58">
        <w:rPr>
          <w:color w:val="auto"/>
        </w:rPr>
        <w:t>One (1) proof of identification number</w:t>
      </w:r>
    </w:p>
    <w:p w14:paraId="51E1FF59" w14:textId="77777777" w:rsidR="003076C5" w:rsidRPr="00071E58" w:rsidRDefault="00D450E1">
      <w:pPr>
        <w:numPr>
          <w:ilvl w:val="0"/>
          <w:numId w:val="17"/>
        </w:numPr>
        <w:spacing w:before="0"/>
        <w:rPr>
          <w:color w:val="auto"/>
        </w:rPr>
      </w:pPr>
      <w:r w:rsidRPr="00071E58">
        <w:rPr>
          <w:color w:val="auto"/>
        </w:rPr>
        <w:t>One (1) proof of identity</w:t>
      </w:r>
    </w:p>
    <w:p w14:paraId="660DDE42" w14:textId="77777777" w:rsidR="003076C5" w:rsidRPr="00071E58" w:rsidRDefault="00D450E1">
      <w:pPr>
        <w:numPr>
          <w:ilvl w:val="0"/>
          <w:numId w:val="17"/>
        </w:numPr>
        <w:spacing w:before="0"/>
        <w:rPr>
          <w:color w:val="auto"/>
        </w:rPr>
      </w:pPr>
      <w:r w:rsidRPr="00071E58">
        <w:rPr>
          <w:color w:val="auto"/>
        </w:rPr>
        <w:t>Two (2) proofs of New Mexico residency</w:t>
      </w:r>
    </w:p>
    <w:p w14:paraId="3D147D84" w14:textId="77777777" w:rsidR="003076C5" w:rsidRPr="00071E58" w:rsidRDefault="00D450E1">
      <w:pPr>
        <w:rPr>
          <w:color w:val="auto"/>
        </w:rPr>
      </w:pPr>
      <w:r w:rsidRPr="00071E58">
        <w:rPr>
          <w:color w:val="auto"/>
        </w:rPr>
        <w:t>For a standard driver’s license, you will need to show:</w:t>
      </w:r>
    </w:p>
    <w:p w14:paraId="56200E3D" w14:textId="77777777" w:rsidR="003076C5" w:rsidRPr="00071E58" w:rsidRDefault="00D450E1">
      <w:pPr>
        <w:numPr>
          <w:ilvl w:val="0"/>
          <w:numId w:val="8"/>
        </w:numPr>
        <w:rPr>
          <w:color w:val="auto"/>
        </w:rPr>
      </w:pPr>
      <w:r w:rsidRPr="00071E58">
        <w:rPr>
          <w:color w:val="auto"/>
        </w:rPr>
        <w:lastRenderedPageBreak/>
        <w:t>One (1) proof of identity and age</w:t>
      </w:r>
    </w:p>
    <w:p w14:paraId="26CF1979" w14:textId="77777777" w:rsidR="003076C5" w:rsidRPr="00071E58" w:rsidRDefault="00D450E1">
      <w:pPr>
        <w:numPr>
          <w:ilvl w:val="0"/>
          <w:numId w:val="8"/>
        </w:numPr>
        <w:spacing w:before="0"/>
        <w:rPr>
          <w:color w:val="auto"/>
        </w:rPr>
      </w:pPr>
      <w:r w:rsidRPr="00071E58">
        <w:rPr>
          <w:color w:val="auto"/>
        </w:rPr>
        <w:t>Two (2) proofs of New Mexico residency</w:t>
      </w:r>
    </w:p>
    <w:p w14:paraId="7210EC3A" w14:textId="77777777" w:rsidR="003076C5" w:rsidRPr="00071E58" w:rsidRDefault="00D450E1">
      <w:pPr>
        <w:rPr>
          <w:color w:val="auto"/>
        </w:rPr>
      </w:pPr>
      <w:r w:rsidRPr="00071E58">
        <w:rPr>
          <w:color w:val="auto"/>
        </w:rPr>
        <w:t xml:space="preserve">You will also have to undergo a DWI (Driving While Intoxicated/Impaired) records check – state law requires this check for all drivers moving to New Mexico from out of state. </w:t>
      </w:r>
    </w:p>
    <w:p w14:paraId="0E4372E5" w14:textId="77777777" w:rsidR="003076C5" w:rsidRPr="00071E58" w:rsidRDefault="00D450E1">
      <w:pPr>
        <w:rPr>
          <w:color w:val="auto"/>
        </w:rPr>
      </w:pPr>
      <w:r w:rsidRPr="00071E58">
        <w:rPr>
          <w:color w:val="auto"/>
        </w:rPr>
        <w:t xml:space="preserve">A four-year license costs $18.00, and an eight-year license costs $34.00. The DWI records check costs $15.00. </w:t>
      </w:r>
    </w:p>
    <w:p w14:paraId="4C9B7E8D" w14:textId="77777777" w:rsidR="003076C5" w:rsidRPr="00071E58" w:rsidRDefault="00D450E1">
      <w:pPr>
        <w:rPr>
          <w:b/>
          <w:color w:val="auto"/>
        </w:rPr>
      </w:pPr>
      <w:r w:rsidRPr="00071E58">
        <w:rPr>
          <w:b/>
          <w:color w:val="auto"/>
          <w:u w:val="single"/>
        </w:rPr>
        <w:t>NOTE</w:t>
      </w:r>
      <w:r w:rsidRPr="00071E58">
        <w:rPr>
          <w:b/>
          <w:color w:val="auto"/>
        </w:rPr>
        <w:t xml:space="preserve">: If you cannot provide proof of lawful status as a U.S. resident, you can only apply for a standard driver’s license. </w:t>
      </w:r>
    </w:p>
    <w:p w14:paraId="0452CC61" w14:textId="77777777" w:rsidR="003076C5" w:rsidRDefault="00D450E1">
      <w:pPr>
        <w:pStyle w:val="Heading4"/>
      </w:pPr>
      <w:bookmarkStart w:id="17" w:name="_eg05j4dd9152" w:colFirst="0" w:colLast="0"/>
      <w:bookmarkEnd w:id="17"/>
      <w:r>
        <w:t>Examples of Documents</w:t>
      </w:r>
    </w:p>
    <w:p w14:paraId="777760F4" w14:textId="77777777" w:rsidR="003076C5" w:rsidRPr="00071E58" w:rsidRDefault="00D450E1">
      <w:pPr>
        <w:rPr>
          <w:color w:val="auto"/>
        </w:rPr>
      </w:pPr>
      <w:r w:rsidRPr="00071E58">
        <w:rPr>
          <w:color w:val="auto"/>
        </w:rPr>
        <w:t xml:space="preserve">You’ll have to present several documents at the MVD field office. Generally, document requirements are stricter for REAL ID applications. The acceptable REAL ID document list can be found </w:t>
      </w:r>
      <w:hyperlink r:id="rId32">
        <w:r w:rsidR="003076C5" w:rsidRPr="00071E58">
          <w:rPr>
            <w:color w:val="auto"/>
            <w:u w:val="single"/>
          </w:rPr>
          <w:t>here</w:t>
        </w:r>
      </w:hyperlink>
      <w:r w:rsidRPr="00071E58">
        <w:rPr>
          <w:color w:val="auto"/>
        </w:rPr>
        <w:t>.</w:t>
      </w:r>
      <w:r w:rsidRPr="00071E58">
        <w:rPr>
          <w:color w:val="auto"/>
          <w:vertAlign w:val="superscript"/>
        </w:rPr>
        <w:footnoteReference w:id="3"/>
      </w:r>
    </w:p>
    <w:p w14:paraId="39CF67ED" w14:textId="77777777" w:rsidR="003076C5" w:rsidRPr="00071E58" w:rsidRDefault="00D450E1">
      <w:pPr>
        <w:rPr>
          <w:color w:val="auto"/>
        </w:rPr>
      </w:pPr>
      <w:r w:rsidRPr="00071E58">
        <w:rPr>
          <w:color w:val="auto"/>
        </w:rPr>
        <w:t xml:space="preserve">Generally, you will have to present an original or a certified copy of these documents. </w:t>
      </w:r>
    </w:p>
    <w:p w14:paraId="64D2CF87" w14:textId="77777777" w:rsidR="003076C5" w:rsidRPr="00071E58" w:rsidRDefault="00D450E1">
      <w:pPr>
        <w:rPr>
          <w:color w:val="auto"/>
        </w:rPr>
      </w:pPr>
      <w:r w:rsidRPr="00071E58">
        <w:rPr>
          <w:color w:val="auto"/>
          <w:u w:val="single"/>
        </w:rPr>
        <w:t xml:space="preserve">Proofs of Identity and Age – the full list can be found </w:t>
      </w:r>
      <w:hyperlink r:id="rId33">
        <w:r w:rsidR="003076C5" w:rsidRPr="00071E58">
          <w:rPr>
            <w:color w:val="auto"/>
            <w:u w:val="single"/>
          </w:rPr>
          <w:t>here</w:t>
        </w:r>
      </w:hyperlink>
      <w:r w:rsidRPr="00071E58">
        <w:rPr>
          <w:color w:val="auto"/>
          <w:vertAlign w:val="superscript"/>
        </w:rPr>
        <w:footnoteReference w:id="4"/>
      </w:r>
      <w:r w:rsidRPr="00071E58">
        <w:rPr>
          <w:color w:val="auto"/>
        </w:rPr>
        <w:t xml:space="preserve"> </w:t>
      </w:r>
    </w:p>
    <w:p w14:paraId="0670657C" w14:textId="77777777" w:rsidR="003076C5" w:rsidRPr="00071E58" w:rsidRDefault="00D450E1">
      <w:pPr>
        <w:numPr>
          <w:ilvl w:val="0"/>
          <w:numId w:val="11"/>
        </w:numPr>
        <w:rPr>
          <w:color w:val="auto"/>
        </w:rPr>
      </w:pPr>
      <w:r w:rsidRPr="00071E58">
        <w:rPr>
          <w:color w:val="auto"/>
        </w:rPr>
        <w:t>Birth certificate</w:t>
      </w:r>
    </w:p>
    <w:p w14:paraId="20F1E7B1" w14:textId="77777777" w:rsidR="003076C5" w:rsidRPr="00071E58" w:rsidRDefault="00D450E1">
      <w:pPr>
        <w:numPr>
          <w:ilvl w:val="0"/>
          <w:numId w:val="11"/>
        </w:numPr>
        <w:spacing w:before="0"/>
        <w:rPr>
          <w:color w:val="auto"/>
        </w:rPr>
      </w:pPr>
      <w:r w:rsidRPr="00071E58">
        <w:rPr>
          <w:color w:val="auto"/>
        </w:rPr>
        <w:t>Letter of Enrollment by a federally recognized Indian nation, tribe, or pueblo</w:t>
      </w:r>
    </w:p>
    <w:p w14:paraId="7B523A21" w14:textId="77777777" w:rsidR="003076C5" w:rsidRPr="00071E58" w:rsidRDefault="00D450E1">
      <w:pPr>
        <w:numPr>
          <w:ilvl w:val="0"/>
          <w:numId w:val="11"/>
        </w:numPr>
        <w:spacing w:before="0"/>
        <w:rPr>
          <w:color w:val="auto"/>
        </w:rPr>
      </w:pPr>
      <w:r w:rsidRPr="00071E58">
        <w:rPr>
          <w:color w:val="auto"/>
        </w:rPr>
        <w:t>Valid Identification card issued by a federally recognized Indian nation, tribe, or pueblo</w:t>
      </w:r>
    </w:p>
    <w:p w14:paraId="1C8CF31C" w14:textId="77777777" w:rsidR="003076C5" w:rsidRPr="00071E58" w:rsidRDefault="00D450E1">
      <w:pPr>
        <w:numPr>
          <w:ilvl w:val="0"/>
          <w:numId w:val="11"/>
        </w:numPr>
        <w:spacing w:before="0"/>
        <w:rPr>
          <w:color w:val="auto"/>
        </w:rPr>
      </w:pPr>
      <w:r w:rsidRPr="00071E58">
        <w:rPr>
          <w:color w:val="auto"/>
        </w:rPr>
        <w:t>Affidavit of Indian Birth</w:t>
      </w:r>
    </w:p>
    <w:p w14:paraId="66573B08" w14:textId="77777777" w:rsidR="003076C5" w:rsidRPr="00071E58" w:rsidRDefault="00D450E1">
      <w:pPr>
        <w:numPr>
          <w:ilvl w:val="0"/>
          <w:numId w:val="11"/>
        </w:numPr>
        <w:spacing w:before="0"/>
        <w:rPr>
          <w:color w:val="auto"/>
        </w:rPr>
      </w:pPr>
      <w:r w:rsidRPr="00071E58">
        <w:rPr>
          <w:color w:val="auto"/>
        </w:rPr>
        <w:t xml:space="preserve">State issued driver’s license </w:t>
      </w:r>
    </w:p>
    <w:p w14:paraId="3B809526" w14:textId="77777777" w:rsidR="003076C5" w:rsidRPr="00071E58" w:rsidRDefault="00D450E1">
      <w:pPr>
        <w:numPr>
          <w:ilvl w:val="0"/>
          <w:numId w:val="11"/>
        </w:numPr>
        <w:spacing w:before="0"/>
        <w:rPr>
          <w:color w:val="auto"/>
        </w:rPr>
      </w:pPr>
      <w:r w:rsidRPr="00071E58">
        <w:rPr>
          <w:color w:val="auto"/>
        </w:rPr>
        <w:t>State government-issued photo ID card</w:t>
      </w:r>
    </w:p>
    <w:p w14:paraId="4EE69437" w14:textId="77777777" w:rsidR="003076C5" w:rsidRPr="00071E58" w:rsidRDefault="00D450E1">
      <w:pPr>
        <w:numPr>
          <w:ilvl w:val="0"/>
          <w:numId w:val="11"/>
        </w:numPr>
        <w:spacing w:before="0"/>
        <w:rPr>
          <w:color w:val="auto"/>
        </w:rPr>
      </w:pPr>
      <w:r w:rsidRPr="00071E58">
        <w:rPr>
          <w:color w:val="auto"/>
        </w:rPr>
        <w:t>U.S. active duty/retiree/reservist military ID card (DOD ID DD-2)</w:t>
      </w:r>
    </w:p>
    <w:p w14:paraId="7ED0F1C5" w14:textId="77777777" w:rsidR="003076C5" w:rsidRPr="00071E58" w:rsidRDefault="00D450E1">
      <w:pPr>
        <w:numPr>
          <w:ilvl w:val="0"/>
          <w:numId w:val="11"/>
        </w:numPr>
        <w:spacing w:before="0"/>
        <w:rPr>
          <w:color w:val="auto"/>
        </w:rPr>
      </w:pPr>
      <w:r w:rsidRPr="00071E58">
        <w:rPr>
          <w:color w:val="auto"/>
        </w:rPr>
        <w:t>N560 Certificate of Citizenship (if verified in SAVE)</w:t>
      </w:r>
    </w:p>
    <w:p w14:paraId="30D81312" w14:textId="77777777" w:rsidR="003076C5" w:rsidRPr="00071E58" w:rsidRDefault="00D450E1">
      <w:pPr>
        <w:numPr>
          <w:ilvl w:val="0"/>
          <w:numId w:val="11"/>
        </w:numPr>
        <w:spacing w:before="0"/>
        <w:rPr>
          <w:color w:val="auto"/>
        </w:rPr>
      </w:pPr>
      <w:r w:rsidRPr="00071E58">
        <w:rPr>
          <w:color w:val="auto"/>
        </w:rPr>
        <w:t>N550 Certificate of Naturalization (if verified in SAVE)</w:t>
      </w:r>
    </w:p>
    <w:p w14:paraId="6C6060CB" w14:textId="77777777" w:rsidR="003076C5" w:rsidRPr="00071E58" w:rsidRDefault="00D450E1">
      <w:pPr>
        <w:numPr>
          <w:ilvl w:val="0"/>
          <w:numId w:val="11"/>
        </w:numPr>
        <w:spacing w:before="0"/>
        <w:rPr>
          <w:color w:val="auto"/>
        </w:rPr>
      </w:pPr>
      <w:r w:rsidRPr="00071E58">
        <w:rPr>
          <w:color w:val="auto"/>
        </w:rPr>
        <w:t>Valid Permanent Resident card issued by the U.S. government (if verified in SAVE)</w:t>
      </w:r>
    </w:p>
    <w:p w14:paraId="486E41FC" w14:textId="77777777" w:rsidR="003076C5" w:rsidRPr="00071E58" w:rsidRDefault="00D450E1">
      <w:pPr>
        <w:numPr>
          <w:ilvl w:val="0"/>
          <w:numId w:val="11"/>
        </w:numPr>
        <w:spacing w:before="0"/>
        <w:rPr>
          <w:color w:val="auto"/>
        </w:rPr>
      </w:pPr>
      <w:r w:rsidRPr="00071E58">
        <w:rPr>
          <w:color w:val="auto"/>
        </w:rPr>
        <w:t>Valid I-551 resident alien card, issued since 1997 (if verified in SAVE)</w:t>
      </w:r>
    </w:p>
    <w:p w14:paraId="48E62C4D" w14:textId="77777777" w:rsidR="003076C5" w:rsidRPr="00071E58" w:rsidRDefault="00D450E1">
      <w:pPr>
        <w:numPr>
          <w:ilvl w:val="0"/>
          <w:numId w:val="11"/>
        </w:numPr>
        <w:spacing w:before="0"/>
        <w:rPr>
          <w:color w:val="auto"/>
        </w:rPr>
      </w:pPr>
      <w:r w:rsidRPr="00071E58">
        <w:rPr>
          <w:color w:val="auto"/>
        </w:rPr>
        <w:t>Individual Tax Identification Number (ITIN)</w:t>
      </w:r>
    </w:p>
    <w:p w14:paraId="413E51F3" w14:textId="77777777" w:rsidR="003076C5" w:rsidRPr="00071E58" w:rsidRDefault="00D450E1">
      <w:pPr>
        <w:numPr>
          <w:ilvl w:val="0"/>
          <w:numId w:val="11"/>
        </w:numPr>
        <w:spacing w:before="0"/>
        <w:rPr>
          <w:color w:val="auto"/>
        </w:rPr>
      </w:pPr>
      <w:r w:rsidRPr="00071E58">
        <w:rPr>
          <w:color w:val="auto"/>
        </w:rPr>
        <w:t>Court order for name change, gender change, adoption or divorce (</w:t>
      </w:r>
      <w:proofErr w:type="gramStart"/>
      <w:r w:rsidRPr="00071E58">
        <w:rPr>
          <w:color w:val="auto"/>
        </w:rPr>
        <w:t>as long as</w:t>
      </w:r>
      <w:proofErr w:type="gramEnd"/>
      <w:r w:rsidRPr="00071E58">
        <w:rPr>
          <w:color w:val="auto"/>
        </w:rPr>
        <w:t xml:space="preserve"> it includes the legal name, date of birth, and court seal)</w:t>
      </w:r>
    </w:p>
    <w:p w14:paraId="0EDAB82A" w14:textId="77777777" w:rsidR="003076C5" w:rsidRPr="00071E58" w:rsidRDefault="00D450E1">
      <w:pPr>
        <w:numPr>
          <w:ilvl w:val="0"/>
          <w:numId w:val="11"/>
        </w:numPr>
        <w:spacing w:before="0"/>
        <w:rPr>
          <w:color w:val="auto"/>
        </w:rPr>
      </w:pPr>
      <w:r w:rsidRPr="00071E58">
        <w:rPr>
          <w:color w:val="auto"/>
        </w:rPr>
        <w:t>Passport or Passport card from the US (if verified through SAVE)</w:t>
      </w:r>
    </w:p>
    <w:p w14:paraId="77D7D169" w14:textId="77777777" w:rsidR="003076C5" w:rsidRDefault="00D450E1">
      <w:pPr>
        <w:rPr>
          <w:u w:val="single"/>
        </w:rPr>
      </w:pPr>
      <w:r w:rsidRPr="00071E58">
        <w:rPr>
          <w:color w:val="auto"/>
          <w:u w:val="single"/>
        </w:rPr>
        <w:lastRenderedPageBreak/>
        <w:t xml:space="preserve">Proofs of New Mexico residency the full list can be found </w:t>
      </w:r>
      <w:hyperlink r:id="rId34">
        <w:r w:rsidR="003076C5">
          <w:rPr>
            <w:color w:val="1155CC"/>
            <w:u w:val="single"/>
          </w:rPr>
          <w:t>here</w:t>
        </w:r>
      </w:hyperlink>
      <w:r>
        <w:rPr>
          <w:u w:val="single"/>
          <w:vertAlign w:val="superscript"/>
        </w:rPr>
        <w:footnoteReference w:id="5"/>
      </w:r>
    </w:p>
    <w:p w14:paraId="2D89A527" w14:textId="77777777" w:rsidR="003076C5" w:rsidRPr="00071E58" w:rsidRDefault="00D450E1">
      <w:pPr>
        <w:numPr>
          <w:ilvl w:val="0"/>
          <w:numId w:val="18"/>
        </w:numPr>
        <w:rPr>
          <w:color w:val="auto"/>
        </w:rPr>
      </w:pPr>
      <w:r w:rsidRPr="00071E58">
        <w:rPr>
          <w:color w:val="auto"/>
        </w:rPr>
        <w:t>Current real property rental or purchase agreement</w:t>
      </w:r>
    </w:p>
    <w:p w14:paraId="14919453" w14:textId="77777777" w:rsidR="003076C5" w:rsidRPr="00071E58" w:rsidRDefault="00D450E1">
      <w:pPr>
        <w:numPr>
          <w:ilvl w:val="0"/>
          <w:numId w:val="18"/>
        </w:numPr>
        <w:spacing w:before="0"/>
        <w:rPr>
          <w:color w:val="auto"/>
        </w:rPr>
      </w:pPr>
      <w:r w:rsidRPr="00071E58">
        <w:rPr>
          <w:color w:val="auto"/>
        </w:rPr>
        <w:t>Utility bill (does not include cell phone bills) dated within last 60 days</w:t>
      </w:r>
    </w:p>
    <w:p w14:paraId="2FF3EEBF" w14:textId="77777777" w:rsidR="003076C5" w:rsidRPr="00071E58" w:rsidRDefault="00D450E1">
      <w:pPr>
        <w:numPr>
          <w:ilvl w:val="0"/>
          <w:numId w:val="18"/>
        </w:numPr>
        <w:spacing w:before="0"/>
        <w:rPr>
          <w:color w:val="auto"/>
        </w:rPr>
      </w:pPr>
      <w:r w:rsidRPr="00071E58">
        <w:rPr>
          <w:color w:val="auto"/>
        </w:rPr>
        <w:t>Bank or credit card statement dated within last 60 days</w:t>
      </w:r>
    </w:p>
    <w:p w14:paraId="3C1AF0E0" w14:textId="77777777" w:rsidR="003076C5" w:rsidRPr="00071E58" w:rsidRDefault="00D450E1">
      <w:pPr>
        <w:numPr>
          <w:ilvl w:val="0"/>
          <w:numId w:val="18"/>
        </w:numPr>
        <w:spacing w:before="0"/>
        <w:rPr>
          <w:color w:val="auto"/>
        </w:rPr>
      </w:pPr>
      <w:r w:rsidRPr="00071E58">
        <w:rPr>
          <w:color w:val="auto"/>
        </w:rPr>
        <w:t>Employment pay stub containing applicant’s name and address dated within last 60 days</w:t>
      </w:r>
    </w:p>
    <w:p w14:paraId="709792E5" w14:textId="77777777" w:rsidR="003076C5" w:rsidRPr="00071E58" w:rsidRDefault="00D450E1">
      <w:pPr>
        <w:numPr>
          <w:ilvl w:val="0"/>
          <w:numId w:val="18"/>
        </w:numPr>
        <w:spacing w:before="0"/>
        <w:rPr>
          <w:color w:val="auto"/>
        </w:rPr>
      </w:pPr>
      <w:r w:rsidRPr="00071E58">
        <w:rPr>
          <w:color w:val="auto"/>
        </w:rPr>
        <w:t>Documentation from an education institution such as a transcript, report card or enrollment confirmation.</w:t>
      </w:r>
    </w:p>
    <w:p w14:paraId="01EB4D03" w14:textId="77777777" w:rsidR="003076C5" w:rsidRPr="00071E58" w:rsidRDefault="00D450E1">
      <w:pPr>
        <w:rPr>
          <w:b/>
          <w:color w:val="auto"/>
        </w:rPr>
      </w:pPr>
      <w:r w:rsidRPr="00071E58">
        <w:rPr>
          <w:b/>
          <w:color w:val="auto"/>
          <w:u w:val="single"/>
        </w:rPr>
        <w:t>NOTE:</w:t>
      </w:r>
      <w:r w:rsidRPr="00071E58">
        <w:rPr>
          <w:b/>
          <w:color w:val="auto"/>
        </w:rPr>
        <w:t xml:space="preserve"> If your name is different from what is listed on your proof of identity, you will also need to show a clear trail of name changes. This could be an original or certified copy of a: </w:t>
      </w:r>
    </w:p>
    <w:p w14:paraId="3AF61C45" w14:textId="77777777" w:rsidR="003076C5" w:rsidRPr="00071E58" w:rsidRDefault="00D450E1">
      <w:pPr>
        <w:numPr>
          <w:ilvl w:val="0"/>
          <w:numId w:val="20"/>
        </w:numPr>
        <w:rPr>
          <w:color w:val="auto"/>
        </w:rPr>
      </w:pPr>
      <w:r w:rsidRPr="00071E58">
        <w:rPr>
          <w:color w:val="auto"/>
        </w:rPr>
        <w:t>Marriage Certificate</w:t>
      </w:r>
    </w:p>
    <w:p w14:paraId="0EA7550B" w14:textId="77777777" w:rsidR="003076C5" w:rsidRPr="00071E58" w:rsidRDefault="00D450E1">
      <w:pPr>
        <w:numPr>
          <w:ilvl w:val="0"/>
          <w:numId w:val="20"/>
        </w:numPr>
        <w:spacing w:before="0"/>
        <w:rPr>
          <w:color w:val="auto"/>
        </w:rPr>
      </w:pPr>
      <w:r w:rsidRPr="00071E58">
        <w:rPr>
          <w:color w:val="auto"/>
        </w:rPr>
        <w:t xml:space="preserve">Divorce Decree </w:t>
      </w:r>
    </w:p>
    <w:p w14:paraId="44764689" w14:textId="77777777" w:rsidR="003076C5" w:rsidRPr="00071E58" w:rsidRDefault="00D450E1">
      <w:pPr>
        <w:numPr>
          <w:ilvl w:val="0"/>
          <w:numId w:val="20"/>
        </w:numPr>
        <w:spacing w:before="0"/>
        <w:rPr>
          <w:color w:val="auto"/>
        </w:rPr>
      </w:pPr>
      <w:r w:rsidRPr="00071E58">
        <w:rPr>
          <w:color w:val="auto"/>
        </w:rPr>
        <w:t>Adoption Record</w:t>
      </w:r>
    </w:p>
    <w:p w14:paraId="087CD0D0" w14:textId="77777777" w:rsidR="003076C5" w:rsidRPr="00071E58" w:rsidRDefault="00D450E1">
      <w:pPr>
        <w:numPr>
          <w:ilvl w:val="0"/>
          <w:numId w:val="20"/>
        </w:numPr>
        <w:spacing w:before="0"/>
        <w:rPr>
          <w:color w:val="auto"/>
        </w:rPr>
      </w:pPr>
      <w:r w:rsidRPr="00071E58">
        <w:rPr>
          <w:color w:val="auto"/>
        </w:rPr>
        <w:t xml:space="preserve">Court Order for name change </w:t>
      </w:r>
    </w:p>
    <w:p w14:paraId="37636346" w14:textId="77777777" w:rsidR="003076C5" w:rsidRPr="00071E58" w:rsidRDefault="00D450E1">
      <w:pPr>
        <w:rPr>
          <w:rFonts w:ascii="Times New Roman" w:eastAsia="Times New Roman" w:hAnsi="Times New Roman" w:cs="Times New Roman"/>
          <w:color w:val="auto"/>
          <w:sz w:val="28"/>
          <w:szCs w:val="28"/>
          <w:u w:val="single"/>
        </w:rPr>
      </w:pPr>
      <w:r w:rsidRPr="00071E58">
        <w:rPr>
          <w:color w:val="auto"/>
        </w:rPr>
        <w:br w:type="page"/>
      </w:r>
    </w:p>
    <w:p w14:paraId="7AE4589B" w14:textId="6DA32057" w:rsidR="003076C5" w:rsidRDefault="00301E1A">
      <w:pPr>
        <w:pStyle w:val="Heading2"/>
      </w:pPr>
      <w:bookmarkStart w:id="18" w:name="_st6ti4aray0r" w:colFirst="0" w:colLast="0"/>
      <w:bookmarkEnd w:id="18"/>
      <w:r w:rsidRPr="00301E1A">
        <w:rPr>
          <w:noProof/>
          <w:lang w:val="en-US"/>
        </w:rPr>
        <w:lastRenderedPageBreak/>
        <w:drawing>
          <wp:anchor distT="0" distB="0" distL="114300" distR="114300" simplePos="0" relativeHeight="251667456" behindDoc="0" locked="0" layoutInCell="1" allowOverlap="1" wp14:anchorId="61C4FFC3" wp14:editId="423D32BF">
            <wp:simplePos x="0" y="0"/>
            <wp:positionH relativeFrom="column">
              <wp:posOffset>4859867</wp:posOffset>
            </wp:positionH>
            <wp:positionV relativeFrom="paragraph">
              <wp:posOffset>-57785</wp:posOffset>
            </wp:positionV>
            <wp:extent cx="457200" cy="457200"/>
            <wp:effectExtent l="0" t="0" r="0" b="0"/>
            <wp:wrapNone/>
            <wp:docPr id="2083532550" name="Picture 13"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532550" name="Picture 13" descr="A black background with a black square&#10;&#10;Description automatically generated with medium confidence"/>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Do You Need to File a Name Change or Update a Gender Marker? </w:t>
      </w:r>
    </w:p>
    <w:p w14:paraId="25282CE5" w14:textId="72B06D64" w:rsidR="003076C5" w:rsidRPr="00071E58" w:rsidRDefault="00D450E1">
      <w:pPr>
        <w:rPr>
          <w:b/>
          <w:color w:val="auto"/>
          <w:u w:val="single"/>
        </w:rPr>
      </w:pPr>
      <w:r w:rsidRPr="00071E58">
        <w:rPr>
          <w:color w:val="auto"/>
        </w:rPr>
        <w:t xml:space="preserve">If you need to file a name change or update a gender marker on your official documents, you can do so once you arrive in New Mexico. </w:t>
      </w:r>
      <w:r w:rsidR="006922E8">
        <w:rPr>
          <w:color w:val="auto"/>
        </w:rPr>
        <w:t>The Transgender Resource Center of New Mexico</w:t>
      </w:r>
      <w:r w:rsidR="006922E8" w:rsidRPr="00071E58">
        <w:rPr>
          <w:color w:val="auto"/>
        </w:rPr>
        <w:t xml:space="preserve"> </w:t>
      </w:r>
      <w:r w:rsidRPr="00071E58">
        <w:rPr>
          <w:color w:val="auto"/>
        </w:rPr>
        <w:t>has a comprehensive name change guide</w:t>
      </w:r>
      <w:r w:rsidR="006922E8">
        <w:rPr>
          <w:color w:val="auto"/>
        </w:rPr>
        <w:t xml:space="preserve"> and forms you can use </w:t>
      </w:r>
      <w:hyperlink r:id="rId36" w:history="1">
        <w:r w:rsidR="006922E8" w:rsidRPr="006922E8">
          <w:rPr>
            <w:rStyle w:val="Hyperlink"/>
          </w:rPr>
          <w:t>on their website</w:t>
        </w:r>
      </w:hyperlink>
      <w:r w:rsidRPr="00071E58">
        <w:rPr>
          <w:color w:val="auto"/>
        </w:rPr>
        <w:t xml:space="preserve"> but here are some agencies/documents </w:t>
      </w:r>
      <w:r w:rsidR="006922E8">
        <w:rPr>
          <w:color w:val="auto"/>
        </w:rPr>
        <w:t>you may wish to update with your chosen name and your correct gender marker</w:t>
      </w:r>
      <w:r w:rsidRPr="00071E58">
        <w:rPr>
          <w:color w:val="auto"/>
        </w:rPr>
        <w:t>.</w:t>
      </w:r>
    </w:p>
    <w:p w14:paraId="114F06F7" w14:textId="77777777" w:rsidR="003076C5" w:rsidRPr="00071E58" w:rsidRDefault="00D450E1">
      <w:pPr>
        <w:numPr>
          <w:ilvl w:val="0"/>
          <w:numId w:val="19"/>
        </w:numPr>
        <w:rPr>
          <w:color w:val="auto"/>
        </w:rPr>
      </w:pPr>
      <w:r w:rsidRPr="00071E58">
        <w:rPr>
          <w:color w:val="auto"/>
        </w:rPr>
        <w:t>Social Security Administration</w:t>
      </w:r>
    </w:p>
    <w:p w14:paraId="1FCAE6EF" w14:textId="77777777" w:rsidR="003076C5" w:rsidRPr="00071E58" w:rsidRDefault="00D450E1">
      <w:pPr>
        <w:numPr>
          <w:ilvl w:val="0"/>
          <w:numId w:val="19"/>
        </w:numPr>
        <w:spacing w:before="0"/>
        <w:rPr>
          <w:color w:val="auto"/>
        </w:rPr>
      </w:pPr>
      <w:r w:rsidRPr="00071E58">
        <w:rPr>
          <w:color w:val="auto"/>
        </w:rPr>
        <w:t>New Mexico DMV</w:t>
      </w:r>
    </w:p>
    <w:p w14:paraId="460A10F4" w14:textId="77777777" w:rsidR="003076C5" w:rsidRPr="00071E58" w:rsidRDefault="00D450E1">
      <w:pPr>
        <w:numPr>
          <w:ilvl w:val="0"/>
          <w:numId w:val="19"/>
        </w:numPr>
        <w:spacing w:before="0"/>
        <w:rPr>
          <w:color w:val="auto"/>
        </w:rPr>
      </w:pPr>
      <w:r w:rsidRPr="00071E58">
        <w:rPr>
          <w:color w:val="auto"/>
        </w:rPr>
        <w:t>U.S. Passport</w:t>
      </w:r>
    </w:p>
    <w:p w14:paraId="0B3927FA" w14:textId="77777777" w:rsidR="003076C5" w:rsidRPr="00071E58" w:rsidRDefault="00D450E1">
      <w:pPr>
        <w:numPr>
          <w:ilvl w:val="0"/>
          <w:numId w:val="19"/>
        </w:numPr>
        <w:spacing w:before="0"/>
        <w:rPr>
          <w:color w:val="auto"/>
        </w:rPr>
      </w:pPr>
      <w:r w:rsidRPr="00071E58">
        <w:rPr>
          <w:color w:val="auto"/>
        </w:rPr>
        <w:t>Selective service Registration</w:t>
      </w:r>
    </w:p>
    <w:p w14:paraId="2ABF524D" w14:textId="77777777" w:rsidR="003076C5" w:rsidRPr="00071E58" w:rsidRDefault="00D450E1">
      <w:pPr>
        <w:numPr>
          <w:ilvl w:val="0"/>
          <w:numId w:val="19"/>
        </w:numPr>
        <w:spacing w:before="0"/>
        <w:rPr>
          <w:color w:val="auto"/>
        </w:rPr>
      </w:pPr>
      <w:r w:rsidRPr="00071E58">
        <w:rPr>
          <w:color w:val="auto"/>
        </w:rPr>
        <w:t xml:space="preserve">Birth Certificate </w:t>
      </w:r>
    </w:p>
    <w:p w14:paraId="08C51B75" w14:textId="77777777" w:rsidR="003076C5" w:rsidRPr="00071E58" w:rsidRDefault="00D450E1">
      <w:pPr>
        <w:rPr>
          <w:color w:val="auto"/>
        </w:rPr>
      </w:pPr>
      <w:proofErr w:type="gramStart"/>
      <w:r w:rsidRPr="00071E58">
        <w:rPr>
          <w:color w:val="auto"/>
        </w:rPr>
        <w:t>In order to</w:t>
      </w:r>
      <w:proofErr w:type="gramEnd"/>
      <w:r w:rsidRPr="00071E58">
        <w:rPr>
          <w:color w:val="auto"/>
        </w:rPr>
        <w:t xml:space="preserve"> change many of these documents, you will need a certified copy of your Order for Change of Name from the court. </w:t>
      </w:r>
    </w:p>
    <w:p w14:paraId="0CBB15EC" w14:textId="508B4541" w:rsidR="003076C5" w:rsidRPr="00071E58" w:rsidRDefault="00D450E1">
      <w:pPr>
        <w:rPr>
          <w:color w:val="auto"/>
        </w:rPr>
      </w:pPr>
      <w:r w:rsidRPr="00071E58">
        <w:rPr>
          <w:color w:val="auto"/>
        </w:rPr>
        <w:t xml:space="preserve">In order to obtain a legal </w:t>
      </w:r>
      <w:proofErr w:type="gramStart"/>
      <w:r w:rsidRPr="00071E58">
        <w:rPr>
          <w:color w:val="auto"/>
        </w:rPr>
        <w:t>name</w:t>
      </w:r>
      <w:proofErr w:type="gramEnd"/>
      <w:r w:rsidRPr="00071E58">
        <w:rPr>
          <w:color w:val="auto"/>
        </w:rPr>
        <w:t xml:space="preserve"> change in New Mexico, you must submit a</w:t>
      </w:r>
      <w:r w:rsidR="006922E8">
        <w:rPr>
          <w:color w:val="auto"/>
        </w:rPr>
        <w:t xml:space="preserve"> request, called a</w:t>
      </w:r>
      <w:r w:rsidRPr="00071E58">
        <w:rPr>
          <w:color w:val="auto"/>
        </w:rPr>
        <w:t xml:space="preserve"> petition</w:t>
      </w:r>
      <w:r w:rsidR="006922E8">
        <w:rPr>
          <w:color w:val="auto"/>
        </w:rPr>
        <w:t>,</w:t>
      </w:r>
      <w:r w:rsidRPr="00071E58">
        <w:rPr>
          <w:color w:val="auto"/>
        </w:rPr>
        <w:t xml:space="preserve"> to the court. </w:t>
      </w:r>
    </w:p>
    <w:p w14:paraId="6838DEFC" w14:textId="38DB14F3" w:rsidR="003076C5" w:rsidRPr="00071E58" w:rsidRDefault="00D450E1">
      <w:pPr>
        <w:rPr>
          <w:color w:val="auto"/>
        </w:rPr>
      </w:pPr>
      <w:r w:rsidRPr="00071E58">
        <w:rPr>
          <w:color w:val="auto"/>
        </w:rPr>
        <w:t xml:space="preserve">The requirements for name change are as follows: </w:t>
      </w:r>
    </w:p>
    <w:p w14:paraId="68CF481B" w14:textId="77777777" w:rsidR="003076C5" w:rsidRPr="00071E58" w:rsidRDefault="00D450E1">
      <w:pPr>
        <w:numPr>
          <w:ilvl w:val="0"/>
          <w:numId w:val="21"/>
        </w:numPr>
        <w:rPr>
          <w:color w:val="auto"/>
        </w:rPr>
      </w:pPr>
      <w:r w:rsidRPr="00071E58">
        <w:rPr>
          <w:color w:val="auto"/>
        </w:rPr>
        <w:t>File in the District Court’s nearest location to your residence</w:t>
      </w:r>
    </w:p>
    <w:p w14:paraId="730E24DF" w14:textId="77777777" w:rsidR="003076C5" w:rsidRPr="00071E58" w:rsidRDefault="00D450E1">
      <w:pPr>
        <w:numPr>
          <w:ilvl w:val="0"/>
          <w:numId w:val="21"/>
        </w:numPr>
        <w:spacing w:before="0"/>
        <w:rPr>
          <w:color w:val="auto"/>
        </w:rPr>
      </w:pPr>
      <w:r w:rsidRPr="00071E58">
        <w:rPr>
          <w:color w:val="auto"/>
        </w:rPr>
        <w:t>You must have lived within the State of New Mexico and the County in which you will be filing your application in for at least six (6) months</w:t>
      </w:r>
    </w:p>
    <w:p w14:paraId="00A982E4" w14:textId="77777777" w:rsidR="003076C5" w:rsidRPr="00071E58" w:rsidRDefault="00D450E1">
      <w:pPr>
        <w:numPr>
          <w:ilvl w:val="0"/>
          <w:numId w:val="21"/>
        </w:numPr>
        <w:spacing w:before="0"/>
        <w:rPr>
          <w:color w:val="auto"/>
        </w:rPr>
      </w:pPr>
      <w:r w:rsidRPr="00071E58">
        <w:rPr>
          <w:color w:val="auto"/>
        </w:rPr>
        <w:t xml:space="preserve">You must </w:t>
      </w:r>
      <w:r w:rsidRPr="00071E58">
        <w:rPr>
          <w:color w:val="auto"/>
        </w:rPr>
        <w:t>be 14 years of age or older</w:t>
      </w:r>
    </w:p>
    <w:p w14:paraId="020F0C52" w14:textId="7C8215B8" w:rsidR="003076C5" w:rsidRPr="00071E58" w:rsidRDefault="00D450E1">
      <w:pPr>
        <w:numPr>
          <w:ilvl w:val="0"/>
          <w:numId w:val="21"/>
        </w:numPr>
        <w:spacing w:before="0"/>
        <w:rPr>
          <w:color w:val="auto"/>
        </w:rPr>
      </w:pPr>
      <w:r w:rsidRPr="00071E58">
        <w:rPr>
          <w:color w:val="auto"/>
        </w:rPr>
        <w:t>You must have proper and reasonable cause for the requested change of name</w:t>
      </w:r>
      <w:r w:rsidR="008B60D5">
        <w:rPr>
          <w:color w:val="auto"/>
        </w:rPr>
        <w:t>. Note that “proper and reasonable cause” can be just because you go by a different name than the one you were given.</w:t>
      </w:r>
    </w:p>
    <w:p w14:paraId="16584EB4" w14:textId="77777777" w:rsidR="003076C5" w:rsidRPr="00071E58" w:rsidRDefault="00D450E1">
      <w:pPr>
        <w:numPr>
          <w:ilvl w:val="0"/>
          <w:numId w:val="21"/>
        </w:numPr>
        <w:spacing w:before="0"/>
        <w:rPr>
          <w:color w:val="auto"/>
        </w:rPr>
      </w:pPr>
      <w:r w:rsidRPr="00071E58">
        <w:rPr>
          <w:color w:val="auto"/>
        </w:rPr>
        <w:t>You must not be changing your name to avoid debts or to defraud creditors or anyone else</w:t>
      </w:r>
    </w:p>
    <w:p w14:paraId="54D0151C" w14:textId="77777777" w:rsidR="003076C5" w:rsidRDefault="00D450E1">
      <w:r w:rsidRPr="00071E58">
        <w:rPr>
          <w:color w:val="auto"/>
        </w:rPr>
        <w:t xml:space="preserve">For applicants under 18 years of age, Advocates for Trans Equality link to a guide </w:t>
      </w:r>
      <w:hyperlink r:id="rId37">
        <w:r w:rsidR="003076C5">
          <w:rPr>
            <w:color w:val="1155CC"/>
            <w:u w:val="single"/>
          </w:rPr>
          <w:t>here</w:t>
        </w:r>
      </w:hyperlink>
      <w:r>
        <w:rPr>
          <w:vertAlign w:val="superscript"/>
        </w:rPr>
        <w:footnoteReference w:id="6"/>
      </w:r>
      <w:r>
        <w:t xml:space="preserve">. </w:t>
      </w:r>
      <w:r w:rsidRPr="00071E58">
        <w:rPr>
          <w:color w:val="auto"/>
        </w:rPr>
        <w:t xml:space="preserve">Advocates for Trans Equality also have more information about New Mexico name/gender marker changes </w:t>
      </w:r>
      <w:hyperlink r:id="rId38">
        <w:r w:rsidR="003076C5">
          <w:rPr>
            <w:color w:val="1155CC"/>
            <w:u w:val="single"/>
          </w:rPr>
          <w:t>here</w:t>
        </w:r>
      </w:hyperlink>
      <w:r>
        <w:rPr>
          <w:vertAlign w:val="superscript"/>
        </w:rPr>
        <w:footnoteReference w:id="7"/>
      </w:r>
      <w:r>
        <w:t>.</w:t>
      </w:r>
      <w:r>
        <w:br w:type="page"/>
      </w:r>
    </w:p>
    <w:p w14:paraId="518007C6" w14:textId="6C7E1C23" w:rsidR="005B5207" w:rsidRPr="005B5207" w:rsidRDefault="005B5207" w:rsidP="005B5207">
      <w:pPr>
        <w:pStyle w:val="Heading2"/>
        <w:rPr>
          <w:lang w:val="en-US"/>
        </w:rPr>
      </w:pPr>
      <w:bookmarkStart w:id="19" w:name="_xjr871ie3uy8" w:colFirst="0" w:colLast="0"/>
      <w:bookmarkEnd w:id="19"/>
      <w:r w:rsidRPr="005B5207">
        <w:rPr>
          <w:noProof/>
          <w:lang w:val="en-US"/>
        </w:rPr>
        <w:lastRenderedPageBreak/>
        <w:drawing>
          <wp:anchor distT="0" distB="0" distL="114300" distR="114300" simplePos="0" relativeHeight="251668480" behindDoc="0" locked="0" layoutInCell="1" allowOverlap="1" wp14:anchorId="5F86CD54" wp14:editId="14598D0A">
            <wp:simplePos x="0" y="0"/>
            <wp:positionH relativeFrom="column">
              <wp:posOffset>2607521</wp:posOffset>
            </wp:positionH>
            <wp:positionV relativeFrom="paragraph">
              <wp:posOffset>-59267</wp:posOffset>
            </wp:positionV>
            <wp:extent cx="457200" cy="457200"/>
            <wp:effectExtent l="0" t="0" r="0" b="0"/>
            <wp:wrapNone/>
            <wp:docPr id="896344237" name="Picture 14"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344237" name="Picture 14" descr="A black background with a black square&#10;&#10;Description automatically generated with medium confidence"/>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anchor>
        </w:drawing>
      </w:r>
      <w:r>
        <w:t xml:space="preserve">Register your Vehicle in the State </w:t>
      </w:r>
    </w:p>
    <w:p w14:paraId="596DF34B" w14:textId="37B7253A" w:rsidR="003076C5" w:rsidRPr="00071E58" w:rsidRDefault="00D450E1" w:rsidP="005B5207">
      <w:pPr>
        <w:rPr>
          <w:rFonts w:asciiTheme="majorHAnsi" w:hAnsiTheme="majorHAnsi" w:cstheme="majorHAnsi"/>
        </w:rPr>
      </w:pPr>
      <w:r w:rsidRPr="00071E58">
        <w:rPr>
          <w:rFonts w:asciiTheme="majorHAnsi" w:hAnsiTheme="majorHAnsi" w:cstheme="majorHAnsi"/>
          <w:color w:val="auto"/>
        </w:rPr>
        <w:t xml:space="preserve">Once you move, you’ll also need to register your vehicle in </w:t>
      </w:r>
      <w:proofErr w:type="gramStart"/>
      <w:r w:rsidRPr="00071E58">
        <w:rPr>
          <w:rFonts w:asciiTheme="majorHAnsi" w:hAnsiTheme="majorHAnsi" w:cstheme="majorHAnsi"/>
          <w:color w:val="auto"/>
        </w:rPr>
        <w:t>state</w:t>
      </w:r>
      <w:proofErr w:type="gramEnd"/>
      <w:r w:rsidRPr="00071E58">
        <w:rPr>
          <w:rFonts w:asciiTheme="majorHAnsi" w:hAnsiTheme="majorHAnsi" w:cstheme="majorHAnsi"/>
          <w:color w:val="auto"/>
        </w:rPr>
        <w:t xml:space="preserve">. On the MVD website, you can find instructions for how to </w:t>
      </w:r>
      <w:hyperlink r:id="rId40">
        <w:r w:rsidR="003076C5" w:rsidRPr="00071E58">
          <w:rPr>
            <w:rFonts w:asciiTheme="majorHAnsi" w:hAnsiTheme="majorHAnsi" w:cstheme="majorHAnsi"/>
            <w:color w:val="1155CC"/>
            <w:u w:val="single"/>
          </w:rPr>
          <w:t>register a vehicle</w:t>
        </w:r>
      </w:hyperlink>
      <w:r w:rsidRPr="00071E58">
        <w:rPr>
          <w:rFonts w:asciiTheme="majorHAnsi" w:hAnsiTheme="majorHAnsi" w:cstheme="majorHAnsi"/>
        </w:rPr>
        <w:t>.</w:t>
      </w:r>
      <w:r w:rsidRPr="00071E58">
        <w:rPr>
          <w:rFonts w:asciiTheme="majorHAnsi" w:hAnsiTheme="majorHAnsi" w:cstheme="majorHAnsi"/>
          <w:vertAlign w:val="superscript"/>
        </w:rPr>
        <w:footnoteReference w:id="8"/>
      </w:r>
      <w:r w:rsidRPr="00071E58">
        <w:rPr>
          <w:rFonts w:asciiTheme="majorHAnsi" w:hAnsiTheme="majorHAnsi" w:cstheme="majorHAnsi"/>
        </w:rPr>
        <w:t xml:space="preserve"> </w:t>
      </w:r>
    </w:p>
    <w:p w14:paraId="6A1B76CF" w14:textId="77777777" w:rsidR="003076C5" w:rsidRPr="00071E58" w:rsidRDefault="00D450E1">
      <w:pPr>
        <w:rPr>
          <w:rFonts w:asciiTheme="majorHAnsi" w:hAnsiTheme="majorHAnsi" w:cstheme="majorHAnsi"/>
          <w:color w:val="auto"/>
        </w:rPr>
      </w:pPr>
      <w:r w:rsidRPr="00071E58">
        <w:rPr>
          <w:rFonts w:asciiTheme="majorHAnsi" w:hAnsiTheme="majorHAnsi" w:cstheme="majorHAnsi"/>
          <w:color w:val="auto"/>
        </w:rPr>
        <w:t xml:space="preserve">If you have no prior New Mexico vehicle title or registration for your vehicle, you are eligible to register in New Mexico. </w:t>
      </w:r>
    </w:p>
    <w:p w14:paraId="3AA9D8FD" w14:textId="77777777" w:rsidR="003076C5" w:rsidRPr="00071E58" w:rsidRDefault="00D450E1">
      <w:pPr>
        <w:rPr>
          <w:rFonts w:asciiTheme="majorHAnsi" w:hAnsiTheme="majorHAnsi" w:cstheme="majorHAnsi"/>
          <w:color w:val="auto"/>
        </w:rPr>
      </w:pPr>
      <w:r w:rsidRPr="00071E58">
        <w:rPr>
          <w:rFonts w:asciiTheme="majorHAnsi" w:hAnsiTheme="majorHAnsi" w:cstheme="majorHAnsi"/>
          <w:color w:val="auto"/>
        </w:rPr>
        <w:t xml:space="preserve">You will have to go to an MVD office to complete your application, but completing the registration application form online will save you time at the MVD office. </w:t>
      </w:r>
    </w:p>
    <w:p w14:paraId="20F62A11" w14:textId="77777777" w:rsidR="003076C5" w:rsidRPr="00071E58" w:rsidRDefault="00D450E1">
      <w:pPr>
        <w:rPr>
          <w:rFonts w:asciiTheme="majorHAnsi" w:hAnsiTheme="majorHAnsi" w:cstheme="majorHAnsi"/>
          <w:color w:val="auto"/>
        </w:rPr>
      </w:pPr>
      <w:r w:rsidRPr="00071E58">
        <w:rPr>
          <w:rFonts w:asciiTheme="majorHAnsi" w:hAnsiTheme="majorHAnsi" w:cstheme="majorHAnsi"/>
          <w:color w:val="auto"/>
        </w:rPr>
        <w:t xml:space="preserve">When you come to the office, you must bring: </w:t>
      </w:r>
    </w:p>
    <w:p w14:paraId="1EB8A4F2" w14:textId="77777777" w:rsidR="003076C5" w:rsidRPr="00071E58" w:rsidRDefault="00D450E1">
      <w:pPr>
        <w:numPr>
          <w:ilvl w:val="0"/>
          <w:numId w:val="16"/>
        </w:numPr>
        <w:rPr>
          <w:rFonts w:asciiTheme="majorHAnsi" w:hAnsiTheme="majorHAnsi" w:cstheme="majorHAnsi"/>
          <w:color w:val="auto"/>
        </w:rPr>
      </w:pPr>
      <w:r w:rsidRPr="00071E58">
        <w:rPr>
          <w:rFonts w:asciiTheme="majorHAnsi" w:hAnsiTheme="majorHAnsi" w:cstheme="majorHAnsi"/>
          <w:color w:val="auto"/>
        </w:rPr>
        <w:t>Original Primary Document for Proof of Ownership</w:t>
      </w:r>
    </w:p>
    <w:p w14:paraId="2C9C986E" w14:textId="77777777" w:rsidR="003076C5" w:rsidRPr="00071E58" w:rsidRDefault="00D450E1">
      <w:pPr>
        <w:numPr>
          <w:ilvl w:val="0"/>
          <w:numId w:val="16"/>
        </w:numPr>
        <w:spacing w:before="0"/>
        <w:rPr>
          <w:rFonts w:asciiTheme="majorHAnsi" w:hAnsiTheme="majorHAnsi" w:cstheme="majorHAnsi"/>
          <w:color w:val="auto"/>
        </w:rPr>
      </w:pPr>
      <w:r w:rsidRPr="00071E58">
        <w:rPr>
          <w:rFonts w:asciiTheme="majorHAnsi" w:hAnsiTheme="majorHAnsi" w:cstheme="majorHAnsi"/>
          <w:color w:val="auto"/>
        </w:rPr>
        <w:t xml:space="preserve">The original Manufacturer’s Certificate of Origin (MCO) </w:t>
      </w:r>
    </w:p>
    <w:p w14:paraId="0E907680" w14:textId="77777777" w:rsidR="003076C5" w:rsidRPr="00071E58" w:rsidRDefault="00D450E1">
      <w:pPr>
        <w:numPr>
          <w:ilvl w:val="0"/>
          <w:numId w:val="16"/>
        </w:numPr>
        <w:spacing w:before="0"/>
        <w:rPr>
          <w:rFonts w:asciiTheme="majorHAnsi" w:hAnsiTheme="majorHAnsi" w:cstheme="majorHAnsi"/>
          <w:color w:val="auto"/>
        </w:rPr>
      </w:pPr>
      <w:r w:rsidRPr="00071E58">
        <w:rPr>
          <w:rFonts w:asciiTheme="majorHAnsi" w:hAnsiTheme="majorHAnsi" w:cstheme="majorHAnsi"/>
          <w:color w:val="auto"/>
        </w:rPr>
        <w:t>The original or certified copy of the Purchase Agreement or Dealer’s Invoice</w:t>
      </w:r>
    </w:p>
    <w:p w14:paraId="571ECB5D" w14:textId="77777777" w:rsidR="003076C5" w:rsidRPr="00071E58" w:rsidRDefault="00D450E1">
      <w:pPr>
        <w:numPr>
          <w:ilvl w:val="0"/>
          <w:numId w:val="16"/>
        </w:numPr>
        <w:spacing w:before="0"/>
        <w:rPr>
          <w:rFonts w:asciiTheme="majorHAnsi" w:hAnsiTheme="majorHAnsi" w:cstheme="majorHAnsi"/>
          <w:color w:val="auto"/>
        </w:rPr>
      </w:pPr>
      <w:r w:rsidRPr="00071E58">
        <w:rPr>
          <w:rFonts w:asciiTheme="majorHAnsi" w:hAnsiTheme="majorHAnsi" w:cstheme="majorHAnsi"/>
          <w:color w:val="auto"/>
        </w:rPr>
        <w:t>If your vehicle is financed, you must request the original title from the lienholder</w:t>
      </w:r>
    </w:p>
    <w:p w14:paraId="536C97D5" w14:textId="77777777" w:rsidR="003076C5" w:rsidRPr="00071E58" w:rsidRDefault="00D450E1">
      <w:pPr>
        <w:numPr>
          <w:ilvl w:val="0"/>
          <w:numId w:val="16"/>
        </w:numPr>
        <w:spacing w:before="0"/>
        <w:rPr>
          <w:rFonts w:asciiTheme="majorHAnsi" w:hAnsiTheme="majorHAnsi" w:cstheme="majorHAnsi"/>
          <w:color w:val="auto"/>
        </w:rPr>
      </w:pPr>
      <w:r w:rsidRPr="00071E58">
        <w:rPr>
          <w:rFonts w:asciiTheme="majorHAnsi" w:hAnsiTheme="majorHAnsi" w:cstheme="majorHAnsi"/>
          <w:color w:val="auto"/>
        </w:rPr>
        <w:t>Odometer Statement – you can show either:</w:t>
      </w:r>
    </w:p>
    <w:p w14:paraId="0809B98C" w14:textId="77777777" w:rsidR="003076C5" w:rsidRPr="00071E58" w:rsidRDefault="00D450E1">
      <w:pPr>
        <w:numPr>
          <w:ilvl w:val="1"/>
          <w:numId w:val="16"/>
        </w:numPr>
        <w:spacing w:before="0"/>
        <w:rPr>
          <w:rFonts w:asciiTheme="majorHAnsi" w:hAnsiTheme="majorHAnsi" w:cstheme="majorHAnsi"/>
          <w:color w:val="auto"/>
        </w:rPr>
      </w:pPr>
      <w:r w:rsidRPr="00071E58">
        <w:rPr>
          <w:rFonts w:asciiTheme="majorHAnsi" w:hAnsiTheme="majorHAnsi" w:cstheme="majorHAnsi"/>
          <w:color w:val="auto"/>
        </w:rPr>
        <w:t>Odometer mileage statement on the back of the MCO</w:t>
      </w:r>
    </w:p>
    <w:p w14:paraId="781FEA4D" w14:textId="77777777" w:rsidR="003076C5" w:rsidRPr="00071E58" w:rsidRDefault="00D450E1">
      <w:pPr>
        <w:numPr>
          <w:ilvl w:val="1"/>
          <w:numId w:val="16"/>
        </w:numPr>
        <w:spacing w:before="0"/>
        <w:rPr>
          <w:rFonts w:asciiTheme="majorHAnsi" w:hAnsiTheme="majorHAnsi" w:cstheme="majorHAnsi"/>
          <w:color w:val="auto"/>
        </w:rPr>
      </w:pPr>
      <w:r w:rsidRPr="00071E58">
        <w:rPr>
          <w:rFonts w:asciiTheme="majorHAnsi" w:hAnsiTheme="majorHAnsi" w:cstheme="majorHAnsi"/>
          <w:color w:val="auto"/>
        </w:rPr>
        <w:t>Odometer Mileage Statement</w:t>
      </w:r>
    </w:p>
    <w:p w14:paraId="7B6C7FE2" w14:textId="77777777" w:rsidR="003076C5" w:rsidRPr="00071E58" w:rsidRDefault="00D450E1">
      <w:pPr>
        <w:numPr>
          <w:ilvl w:val="1"/>
          <w:numId w:val="16"/>
        </w:numPr>
        <w:spacing w:before="0"/>
        <w:rPr>
          <w:rFonts w:asciiTheme="majorHAnsi" w:hAnsiTheme="majorHAnsi" w:cstheme="majorHAnsi"/>
          <w:color w:val="auto"/>
        </w:rPr>
      </w:pPr>
      <w:r w:rsidRPr="00071E58">
        <w:rPr>
          <w:rFonts w:asciiTheme="majorHAnsi" w:hAnsiTheme="majorHAnsi" w:cstheme="majorHAnsi"/>
          <w:color w:val="auto"/>
        </w:rPr>
        <w:t>Application for Title and Registration</w:t>
      </w:r>
    </w:p>
    <w:p w14:paraId="0C73014F" w14:textId="77777777" w:rsidR="003076C5" w:rsidRPr="00071E58" w:rsidRDefault="00D450E1">
      <w:pPr>
        <w:numPr>
          <w:ilvl w:val="0"/>
          <w:numId w:val="16"/>
        </w:numPr>
        <w:spacing w:before="0"/>
        <w:rPr>
          <w:rFonts w:asciiTheme="majorHAnsi" w:hAnsiTheme="majorHAnsi" w:cstheme="majorHAnsi"/>
          <w:color w:val="auto"/>
        </w:rPr>
      </w:pPr>
      <w:r w:rsidRPr="00071E58">
        <w:rPr>
          <w:rFonts w:asciiTheme="majorHAnsi" w:hAnsiTheme="majorHAnsi" w:cstheme="majorHAnsi"/>
          <w:color w:val="auto"/>
        </w:rPr>
        <w:t>Proof of insurance</w:t>
      </w:r>
    </w:p>
    <w:p w14:paraId="3305DF15" w14:textId="77777777" w:rsidR="003076C5" w:rsidRPr="00071E58" w:rsidRDefault="00D450E1">
      <w:pPr>
        <w:numPr>
          <w:ilvl w:val="1"/>
          <w:numId w:val="16"/>
        </w:numPr>
        <w:spacing w:before="0"/>
        <w:rPr>
          <w:rFonts w:asciiTheme="majorHAnsi" w:hAnsiTheme="majorHAnsi" w:cstheme="majorHAnsi"/>
          <w:color w:val="auto"/>
        </w:rPr>
      </w:pPr>
      <w:r w:rsidRPr="00071E58">
        <w:rPr>
          <w:rFonts w:asciiTheme="majorHAnsi" w:hAnsiTheme="majorHAnsi" w:cstheme="majorHAnsi"/>
          <w:color w:val="auto"/>
        </w:rPr>
        <w:t>Current auto insurance card</w:t>
      </w:r>
    </w:p>
    <w:p w14:paraId="034C08FE" w14:textId="77777777" w:rsidR="003076C5" w:rsidRPr="00071E58" w:rsidRDefault="00D450E1">
      <w:pPr>
        <w:numPr>
          <w:ilvl w:val="1"/>
          <w:numId w:val="16"/>
        </w:numPr>
        <w:spacing w:before="0"/>
        <w:rPr>
          <w:rFonts w:asciiTheme="majorHAnsi" w:hAnsiTheme="majorHAnsi" w:cstheme="majorHAnsi"/>
          <w:color w:val="auto"/>
        </w:rPr>
      </w:pPr>
      <w:r w:rsidRPr="00071E58">
        <w:rPr>
          <w:rFonts w:asciiTheme="majorHAnsi" w:hAnsiTheme="majorHAnsi" w:cstheme="majorHAnsi"/>
          <w:color w:val="auto"/>
        </w:rPr>
        <w:t>Copy of current auto insurance policy</w:t>
      </w:r>
    </w:p>
    <w:p w14:paraId="17019C04" w14:textId="77777777" w:rsidR="003076C5" w:rsidRPr="00071E58" w:rsidRDefault="00D450E1">
      <w:pPr>
        <w:numPr>
          <w:ilvl w:val="1"/>
          <w:numId w:val="16"/>
        </w:numPr>
        <w:spacing w:before="0"/>
        <w:rPr>
          <w:rFonts w:asciiTheme="majorHAnsi" w:hAnsiTheme="majorHAnsi" w:cstheme="majorHAnsi"/>
          <w:color w:val="auto"/>
        </w:rPr>
      </w:pPr>
      <w:r w:rsidRPr="00071E58">
        <w:rPr>
          <w:rFonts w:asciiTheme="majorHAnsi" w:hAnsiTheme="majorHAnsi" w:cstheme="majorHAnsi"/>
          <w:color w:val="auto"/>
        </w:rPr>
        <w:t>A letter from your auto insurance company (on company letterhead) verifying auto insurance coverage.</w:t>
      </w:r>
    </w:p>
    <w:p w14:paraId="33CB1195" w14:textId="77777777" w:rsidR="003076C5" w:rsidRPr="00071E58" w:rsidRDefault="00D450E1">
      <w:pPr>
        <w:numPr>
          <w:ilvl w:val="0"/>
          <w:numId w:val="16"/>
        </w:numPr>
        <w:spacing w:before="0"/>
        <w:rPr>
          <w:rFonts w:asciiTheme="majorHAnsi" w:hAnsiTheme="majorHAnsi" w:cstheme="majorHAnsi"/>
          <w:color w:val="auto"/>
        </w:rPr>
      </w:pPr>
      <w:r w:rsidRPr="00071E58">
        <w:rPr>
          <w:rFonts w:asciiTheme="majorHAnsi" w:hAnsiTheme="majorHAnsi" w:cstheme="majorHAnsi"/>
          <w:color w:val="auto"/>
        </w:rPr>
        <w:t>Two (2) proofs of New Mexico Residency</w:t>
      </w:r>
    </w:p>
    <w:p w14:paraId="106E6097" w14:textId="77777777" w:rsidR="003076C5" w:rsidRPr="00071E58" w:rsidRDefault="00D450E1">
      <w:pPr>
        <w:numPr>
          <w:ilvl w:val="0"/>
          <w:numId w:val="16"/>
        </w:numPr>
        <w:spacing w:before="0"/>
        <w:rPr>
          <w:rFonts w:asciiTheme="majorHAnsi" w:hAnsiTheme="majorHAnsi" w:cstheme="majorHAnsi"/>
          <w:color w:val="auto"/>
        </w:rPr>
      </w:pPr>
      <w:r w:rsidRPr="00071E58">
        <w:rPr>
          <w:rFonts w:asciiTheme="majorHAnsi" w:hAnsiTheme="majorHAnsi" w:cstheme="majorHAnsi"/>
          <w:color w:val="auto"/>
        </w:rPr>
        <w:t xml:space="preserve">Proof of identity </w:t>
      </w:r>
    </w:p>
    <w:p w14:paraId="757C4410" w14:textId="77777777" w:rsidR="003076C5" w:rsidRPr="00071E58" w:rsidRDefault="00D450E1">
      <w:pPr>
        <w:numPr>
          <w:ilvl w:val="0"/>
          <w:numId w:val="16"/>
        </w:numPr>
        <w:spacing w:before="0"/>
        <w:rPr>
          <w:rFonts w:asciiTheme="majorHAnsi" w:hAnsiTheme="majorHAnsi" w:cstheme="majorHAnsi"/>
          <w:color w:val="auto"/>
        </w:rPr>
      </w:pPr>
      <w:r w:rsidRPr="00071E58">
        <w:rPr>
          <w:rFonts w:asciiTheme="majorHAnsi" w:hAnsiTheme="majorHAnsi" w:cstheme="majorHAnsi"/>
          <w:color w:val="auto"/>
        </w:rPr>
        <w:t xml:space="preserve">If you are a resident of Bernalillo County, you must also show a valid emissions check </w:t>
      </w:r>
    </w:p>
    <w:p w14:paraId="3B4C1765" w14:textId="77777777" w:rsidR="003076C5" w:rsidRPr="00071E58" w:rsidRDefault="00D450E1">
      <w:pPr>
        <w:numPr>
          <w:ilvl w:val="0"/>
          <w:numId w:val="16"/>
        </w:numPr>
        <w:spacing w:before="0"/>
        <w:rPr>
          <w:rFonts w:asciiTheme="majorHAnsi" w:hAnsiTheme="majorHAnsi" w:cstheme="majorHAnsi"/>
          <w:color w:val="auto"/>
        </w:rPr>
      </w:pPr>
      <w:r w:rsidRPr="00071E58">
        <w:rPr>
          <w:rFonts w:asciiTheme="majorHAnsi" w:hAnsiTheme="majorHAnsi" w:cstheme="majorHAnsi"/>
          <w:color w:val="auto"/>
        </w:rPr>
        <w:t xml:space="preserve">If you are moving to New Mexico from out of state, you are also required to show a VIN Inspection (you should check your MVD office location to make sure this is possible to be completed at that office) </w:t>
      </w:r>
    </w:p>
    <w:p w14:paraId="712A41A6" w14:textId="77777777" w:rsidR="003076C5" w:rsidRDefault="00D450E1">
      <w:pPr>
        <w:rPr>
          <w:rFonts w:ascii="Times New Roman" w:eastAsia="Times New Roman" w:hAnsi="Times New Roman" w:cs="Times New Roman"/>
          <w:color w:val="434343"/>
          <w:sz w:val="28"/>
          <w:szCs w:val="28"/>
          <w:u w:val="single"/>
        </w:rPr>
      </w:pPr>
      <w:r w:rsidRPr="00071E58">
        <w:rPr>
          <w:rFonts w:asciiTheme="majorHAnsi" w:hAnsiTheme="majorHAnsi" w:cstheme="majorHAnsi"/>
          <w:color w:val="auto"/>
        </w:rPr>
        <w:t xml:space="preserve">Registration fees for passenger vehicles range from $27.00 to $62.00 for a one-year registration or $54.00 to $124.00 for a two-year registration. More information on registering trucks, trailers, and used vehicles is available at the </w:t>
      </w:r>
      <w:hyperlink r:id="rId41">
        <w:r w:rsidR="003076C5" w:rsidRPr="00071E58">
          <w:rPr>
            <w:rFonts w:asciiTheme="majorHAnsi" w:hAnsiTheme="majorHAnsi" w:cstheme="majorHAnsi"/>
            <w:color w:val="1155CC"/>
            <w:u w:val="single"/>
          </w:rPr>
          <w:t>MVD website</w:t>
        </w:r>
      </w:hyperlink>
      <w:r w:rsidRPr="00071E58">
        <w:rPr>
          <w:rFonts w:asciiTheme="majorHAnsi" w:hAnsiTheme="majorHAnsi" w:cstheme="majorHAnsi"/>
        </w:rPr>
        <w:t>.</w:t>
      </w:r>
      <w:r>
        <w:t xml:space="preserve"> </w:t>
      </w:r>
      <w:r>
        <w:br w:type="page"/>
      </w:r>
    </w:p>
    <w:p w14:paraId="7D0412EE" w14:textId="34CA283D" w:rsidR="00C40704" w:rsidRPr="00C40704" w:rsidRDefault="00C40704" w:rsidP="00C40704">
      <w:pPr>
        <w:pStyle w:val="Heading2"/>
        <w:rPr>
          <w:lang w:val="en-US"/>
        </w:rPr>
      </w:pPr>
      <w:bookmarkStart w:id="20" w:name="_uesydzfe67xm" w:colFirst="0" w:colLast="0"/>
      <w:bookmarkEnd w:id="20"/>
      <w:r w:rsidRPr="00C40704">
        <w:rPr>
          <w:noProof/>
          <w:lang w:val="en-US"/>
        </w:rPr>
        <w:lastRenderedPageBreak/>
        <w:drawing>
          <wp:anchor distT="0" distB="0" distL="114300" distR="114300" simplePos="0" relativeHeight="251669504" behindDoc="0" locked="0" layoutInCell="1" allowOverlap="1" wp14:anchorId="03876A42" wp14:editId="298CB33D">
            <wp:simplePos x="0" y="0"/>
            <wp:positionH relativeFrom="column">
              <wp:posOffset>4732866</wp:posOffset>
            </wp:positionH>
            <wp:positionV relativeFrom="paragraph">
              <wp:posOffset>-84666</wp:posOffset>
            </wp:positionV>
            <wp:extent cx="457200" cy="457200"/>
            <wp:effectExtent l="0" t="0" r="0" b="0"/>
            <wp:wrapNone/>
            <wp:docPr id="1514265717" name="Picture 15"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265717" name="Picture 15" descr="A black background with a black square&#10;&#10;Description automatically generated with medium confidence"/>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anchor>
        </w:drawing>
      </w:r>
      <w:r>
        <w:t xml:space="preserve">Register to Vote (and Learn about your Local Elected Officials) </w:t>
      </w:r>
    </w:p>
    <w:p w14:paraId="20D9E6BC" w14:textId="77777777" w:rsidR="003076C5" w:rsidRPr="00071E58" w:rsidRDefault="00D450E1">
      <w:pPr>
        <w:rPr>
          <w:rFonts w:asciiTheme="majorHAnsi" w:hAnsiTheme="majorHAnsi" w:cstheme="majorHAnsi"/>
          <w:color w:val="auto"/>
        </w:rPr>
      </w:pPr>
      <w:r w:rsidRPr="00071E58">
        <w:rPr>
          <w:rFonts w:asciiTheme="majorHAnsi" w:hAnsiTheme="majorHAnsi" w:cstheme="majorHAnsi"/>
          <w:color w:val="auto"/>
        </w:rPr>
        <w:t xml:space="preserve">You should update your voter registration or register to vote upon moving to a new state. You can do this by visiting </w:t>
      </w:r>
      <w:hyperlink r:id="rId43">
        <w:r w:rsidR="003076C5" w:rsidRPr="00071E58">
          <w:rPr>
            <w:rFonts w:asciiTheme="majorHAnsi" w:hAnsiTheme="majorHAnsi" w:cstheme="majorHAnsi"/>
            <w:color w:val="1155CC"/>
            <w:u w:val="single"/>
          </w:rPr>
          <w:t>vote.gov</w:t>
        </w:r>
      </w:hyperlink>
      <w:r w:rsidRPr="00071E58">
        <w:rPr>
          <w:rFonts w:asciiTheme="majorHAnsi" w:hAnsiTheme="majorHAnsi" w:cstheme="majorHAnsi"/>
          <w:vertAlign w:val="superscript"/>
        </w:rPr>
        <w:footnoteReference w:id="9"/>
      </w:r>
      <w:r w:rsidRPr="00071E58">
        <w:rPr>
          <w:rFonts w:asciiTheme="majorHAnsi" w:hAnsiTheme="majorHAnsi" w:cstheme="majorHAnsi"/>
        </w:rPr>
        <w:t xml:space="preserve"> </w:t>
      </w:r>
      <w:r w:rsidRPr="00071E58">
        <w:rPr>
          <w:rFonts w:asciiTheme="majorHAnsi" w:hAnsiTheme="majorHAnsi" w:cstheme="majorHAnsi"/>
          <w:color w:val="auto"/>
        </w:rPr>
        <w:t xml:space="preserve">online! </w:t>
      </w:r>
    </w:p>
    <w:p w14:paraId="627575DD" w14:textId="77777777" w:rsidR="003076C5" w:rsidRPr="00071E58" w:rsidRDefault="00D450E1">
      <w:pPr>
        <w:rPr>
          <w:rFonts w:asciiTheme="majorHAnsi" w:hAnsiTheme="majorHAnsi" w:cstheme="majorHAnsi"/>
          <w:color w:val="auto"/>
        </w:rPr>
      </w:pPr>
      <w:r w:rsidRPr="00071E58">
        <w:rPr>
          <w:rFonts w:asciiTheme="majorHAnsi" w:hAnsiTheme="majorHAnsi" w:cstheme="majorHAnsi"/>
          <w:color w:val="auto"/>
        </w:rPr>
        <w:t xml:space="preserve">You can usually change your registration address: </w:t>
      </w:r>
    </w:p>
    <w:p w14:paraId="4F3788A2" w14:textId="77777777" w:rsidR="003076C5" w:rsidRPr="00071E58" w:rsidRDefault="00D450E1">
      <w:pPr>
        <w:numPr>
          <w:ilvl w:val="0"/>
          <w:numId w:val="7"/>
        </w:numPr>
        <w:rPr>
          <w:rFonts w:asciiTheme="majorHAnsi" w:hAnsiTheme="majorHAnsi" w:cstheme="majorHAnsi"/>
          <w:color w:val="auto"/>
        </w:rPr>
      </w:pPr>
      <w:r w:rsidRPr="00071E58">
        <w:rPr>
          <w:rFonts w:asciiTheme="majorHAnsi" w:hAnsiTheme="majorHAnsi" w:cstheme="majorHAnsi"/>
          <w:color w:val="auto"/>
        </w:rPr>
        <w:t>Online</w:t>
      </w:r>
    </w:p>
    <w:p w14:paraId="20819787" w14:textId="77777777" w:rsidR="003076C5" w:rsidRPr="00071E58" w:rsidRDefault="00D450E1">
      <w:pPr>
        <w:numPr>
          <w:ilvl w:val="0"/>
          <w:numId w:val="7"/>
        </w:numPr>
        <w:spacing w:before="0"/>
        <w:rPr>
          <w:rFonts w:asciiTheme="majorHAnsi" w:hAnsiTheme="majorHAnsi" w:cstheme="majorHAnsi"/>
          <w:color w:val="auto"/>
        </w:rPr>
      </w:pPr>
      <w:r w:rsidRPr="00071E58">
        <w:rPr>
          <w:rFonts w:asciiTheme="majorHAnsi" w:hAnsiTheme="majorHAnsi" w:cstheme="majorHAnsi"/>
          <w:color w:val="auto"/>
        </w:rPr>
        <w:t>By mail</w:t>
      </w:r>
    </w:p>
    <w:p w14:paraId="269EE65E" w14:textId="77777777" w:rsidR="003076C5" w:rsidRPr="00071E58" w:rsidRDefault="00D450E1">
      <w:pPr>
        <w:numPr>
          <w:ilvl w:val="0"/>
          <w:numId w:val="7"/>
        </w:numPr>
        <w:spacing w:before="0"/>
        <w:rPr>
          <w:rFonts w:asciiTheme="majorHAnsi" w:hAnsiTheme="majorHAnsi" w:cstheme="majorHAnsi"/>
          <w:color w:val="auto"/>
        </w:rPr>
      </w:pPr>
      <w:r w:rsidRPr="00071E58">
        <w:rPr>
          <w:rFonts w:asciiTheme="majorHAnsi" w:hAnsiTheme="majorHAnsi" w:cstheme="majorHAnsi"/>
          <w:color w:val="auto"/>
        </w:rPr>
        <w:t>By phone</w:t>
      </w:r>
    </w:p>
    <w:p w14:paraId="38F87333" w14:textId="77777777" w:rsidR="003076C5" w:rsidRPr="00071E58" w:rsidRDefault="00D450E1">
      <w:pPr>
        <w:numPr>
          <w:ilvl w:val="0"/>
          <w:numId w:val="7"/>
        </w:numPr>
        <w:spacing w:before="0"/>
        <w:rPr>
          <w:rFonts w:asciiTheme="majorHAnsi" w:hAnsiTheme="majorHAnsi" w:cstheme="majorHAnsi"/>
          <w:color w:val="auto"/>
        </w:rPr>
      </w:pPr>
      <w:r w:rsidRPr="00071E58">
        <w:rPr>
          <w:rFonts w:asciiTheme="majorHAnsi" w:hAnsiTheme="majorHAnsi" w:cstheme="majorHAnsi"/>
          <w:color w:val="auto"/>
        </w:rPr>
        <w:t>In person at your local election office</w:t>
      </w:r>
    </w:p>
    <w:p w14:paraId="053F1247" w14:textId="35446403" w:rsidR="00537976" w:rsidRPr="00071E58" w:rsidRDefault="00537976">
      <w:pPr>
        <w:rPr>
          <w:rFonts w:asciiTheme="majorHAnsi" w:hAnsiTheme="majorHAnsi" w:cstheme="majorHAnsi"/>
        </w:rPr>
      </w:pPr>
      <w:r w:rsidRPr="00071E58">
        <w:rPr>
          <w:rFonts w:asciiTheme="majorHAnsi" w:hAnsiTheme="majorHAnsi" w:cstheme="majorHAnsi"/>
          <w:color w:val="auto"/>
        </w:rPr>
        <w:t xml:space="preserve">You can find out who your local elected officials are on </w:t>
      </w:r>
      <w:hyperlink r:id="rId44" w:history="1">
        <w:r w:rsidRPr="00071E58">
          <w:rPr>
            <w:rStyle w:val="Hyperlink"/>
            <w:rFonts w:asciiTheme="majorHAnsi" w:hAnsiTheme="majorHAnsi" w:cstheme="majorHAnsi"/>
          </w:rPr>
          <w:t>the Secretary of State’s website</w:t>
        </w:r>
      </w:hyperlink>
      <w:r w:rsidRPr="00071E58">
        <w:rPr>
          <w:rFonts w:asciiTheme="majorHAnsi" w:hAnsiTheme="majorHAnsi" w:cstheme="majorHAnsi"/>
        </w:rPr>
        <w:t xml:space="preserve">. </w:t>
      </w:r>
    </w:p>
    <w:p w14:paraId="323F0813" w14:textId="77777777" w:rsidR="00537976" w:rsidRDefault="00537976">
      <w:pPr>
        <w:rPr>
          <w:rFonts w:ascii="Oswald" w:eastAsia="Oswald" w:hAnsi="Oswald" w:cs="Oswald"/>
          <w:color w:val="783F04"/>
          <w:sz w:val="32"/>
          <w:szCs w:val="32"/>
        </w:rPr>
      </w:pPr>
      <w:bookmarkStart w:id="21" w:name="_ubszhlv5wxgj" w:colFirst="0" w:colLast="0"/>
      <w:bookmarkEnd w:id="21"/>
      <w:r>
        <w:br w:type="page"/>
      </w:r>
    </w:p>
    <w:p w14:paraId="1D74024F" w14:textId="444C97A1" w:rsidR="00506C52" w:rsidRPr="00506C52" w:rsidRDefault="00506C52" w:rsidP="00506C52">
      <w:pPr>
        <w:pStyle w:val="Heading2"/>
        <w:rPr>
          <w:lang w:val="en-US"/>
        </w:rPr>
      </w:pPr>
      <w:r w:rsidRPr="00506C52">
        <w:rPr>
          <w:noProof/>
          <w:lang w:val="en-US"/>
        </w:rPr>
        <w:lastRenderedPageBreak/>
        <w:drawing>
          <wp:anchor distT="0" distB="0" distL="114300" distR="114300" simplePos="0" relativeHeight="251670528" behindDoc="0" locked="0" layoutInCell="1" allowOverlap="1" wp14:anchorId="36D8279A" wp14:editId="3FAF4EBC">
            <wp:simplePos x="0" y="0"/>
            <wp:positionH relativeFrom="column">
              <wp:posOffset>4326255</wp:posOffset>
            </wp:positionH>
            <wp:positionV relativeFrom="paragraph">
              <wp:posOffset>-59267</wp:posOffset>
            </wp:positionV>
            <wp:extent cx="457200" cy="457200"/>
            <wp:effectExtent l="0" t="0" r="0" b="0"/>
            <wp:wrapNone/>
            <wp:docPr id="1401212370" name="Picture 16"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212370" name="Picture 16" descr="A black background with a black square&#10;&#10;Description automatically generated with medium confidence"/>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anchor>
        </w:drawing>
      </w:r>
      <w:r>
        <w:t xml:space="preserve">File a Change of Address and Mail Forwarding with USPS </w:t>
      </w:r>
    </w:p>
    <w:p w14:paraId="6E0F3C57" w14:textId="77777777" w:rsidR="003076C5" w:rsidRDefault="00D450E1">
      <w:pPr>
        <w:pStyle w:val="Heading4"/>
      </w:pPr>
      <w:bookmarkStart w:id="22" w:name="_wlc326auxhx0" w:colFirst="0" w:colLast="0"/>
      <w:bookmarkEnd w:id="22"/>
      <w:r>
        <w:t>Filing for a Change of Address</w:t>
      </w:r>
    </w:p>
    <w:p w14:paraId="598AD01D" w14:textId="77777777" w:rsidR="003076C5" w:rsidRPr="00071E58" w:rsidRDefault="00D450E1">
      <w:pPr>
        <w:rPr>
          <w:rFonts w:asciiTheme="majorHAnsi" w:hAnsiTheme="majorHAnsi" w:cstheme="majorHAnsi"/>
          <w:color w:val="auto"/>
        </w:rPr>
      </w:pPr>
      <w:r w:rsidRPr="00071E58">
        <w:rPr>
          <w:rFonts w:asciiTheme="majorHAnsi" w:hAnsiTheme="majorHAnsi" w:cstheme="majorHAnsi"/>
          <w:color w:val="auto"/>
        </w:rPr>
        <w:t xml:space="preserve">By law, a vehicle owner/licensed driver who moves to a new address must notify the MVD of the new address within 10 days of moving. </w:t>
      </w:r>
    </w:p>
    <w:p w14:paraId="3D5EC1C6" w14:textId="77777777" w:rsidR="003076C5" w:rsidRPr="00071E58" w:rsidRDefault="00D450E1">
      <w:pPr>
        <w:rPr>
          <w:rFonts w:asciiTheme="majorHAnsi" w:hAnsiTheme="majorHAnsi" w:cstheme="majorHAnsi"/>
          <w:color w:val="auto"/>
        </w:rPr>
      </w:pPr>
      <w:r w:rsidRPr="00071E58">
        <w:rPr>
          <w:rFonts w:asciiTheme="majorHAnsi" w:hAnsiTheme="majorHAnsi" w:cstheme="majorHAnsi"/>
          <w:color w:val="auto"/>
        </w:rPr>
        <w:t xml:space="preserve">The </w:t>
      </w:r>
      <w:hyperlink r:id="rId46">
        <w:r w:rsidR="003076C5" w:rsidRPr="00071E58">
          <w:rPr>
            <w:rFonts w:asciiTheme="majorHAnsi" w:hAnsiTheme="majorHAnsi" w:cstheme="majorHAnsi"/>
            <w:color w:val="1155CC"/>
            <w:u w:val="single"/>
          </w:rPr>
          <w:t>Change of Address form</w:t>
        </w:r>
      </w:hyperlink>
      <w:r w:rsidRPr="00071E58">
        <w:rPr>
          <w:rFonts w:asciiTheme="majorHAnsi" w:hAnsiTheme="majorHAnsi" w:cstheme="majorHAnsi"/>
          <w:vertAlign w:val="superscript"/>
        </w:rPr>
        <w:footnoteReference w:id="10"/>
      </w:r>
      <w:r w:rsidRPr="00071E58">
        <w:rPr>
          <w:rFonts w:asciiTheme="majorHAnsi" w:hAnsiTheme="majorHAnsi" w:cstheme="majorHAnsi"/>
        </w:rPr>
        <w:t xml:space="preserve"> </w:t>
      </w:r>
      <w:r w:rsidRPr="00071E58">
        <w:rPr>
          <w:rFonts w:asciiTheme="majorHAnsi" w:hAnsiTheme="majorHAnsi" w:cstheme="majorHAnsi"/>
          <w:color w:val="auto"/>
        </w:rPr>
        <w:t xml:space="preserve">on the </w:t>
      </w:r>
      <w:hyperlink r:id="rId47">
        <w:r w:rsidR="003076C5" w:rsidRPr="00071E58">
          <w:rPr>
            <w:rFonts w:asciiTheme="majorHAnsi" w:hAnsiTheme="majorHAnsi" w:cstheme="majorHAnsi"/>
            <w:color w:val="1155CC"/>
            <w:u w:val="single"/>
          </w:rPr>
          <w:t>MVD website</w:t>
        </w:r>
      </w:hyperlink>
      <w:r w:rsidRPr="00071E58">
        <w:rPr>
          <w:rFonts w:asciiTheme="majorHAnsi" w:hAnsiTheme="majorHAnsi" w:cstheme="majorHAnsi"/>
          <w:color w:val="auto"/>
          <w:vertAlign w:val="superscript"/>
        </w:rPr>
        <w:footnoteReference w:id="11"/>
      </w:r>
      <w:r w:rsidRPr="00071E58">
        <w:rPr>
          <w:rFonts w:asciiTheme="majorHAnsi" w:hAnsiTheme="majorHAnsi" w:cstheme="majorHAnsi"/>
          <w:color w:val="auto"/>
        </w:rPr>
        <w:t xml:space="preserve"> can be used to update your address. </w:t>
      </w:r>
    </w:p>
    <w:p w14:paraId="773CAF94" w14:textId="77777777" w:rsidR="003076C5" w:rsidRDefault="00D450E1">
      <w:pPr>
        <w:pStyle w:val="Heading4"/>
      </w:pPr>
      <w:bookmarkStart w:id="23" w:name="_4893yql9y6qh" w:colFirst="0" w:colLast="0"/>
      <w:bookmarkEnd w:id="23"/>
      <w:r>
        <w:t>Mail Forwarding</w:t>
      </w:r>
    </w:p>
    <w:p w14:paraId="6E28BB1F" w14:textId="77777777" w:rsidR="003076C5" w:rsidRPr="00071E58" w:rsidRDefault="00D450E1">
      <w:pPr>
        <w:rPr>
          <w:rFonts w:asciiTheme="majorHAnsi" w:hAnsiTheme="majorHAnsi" w:cstheme="majorHAnsi"/>
          <w:color w:val="auto"/>
        </w:rPr>
      </w:pPr>
      <w:r w:rsidRPr="00071E58">
        <w:rPr>
          <w:rFonts w:asciiTheme="majorHAnsi" w:hAnsiTheme="majorHAnsi" w:cstheme="majorHAnsi"/>
          <w:color w:val="auto"/>
        </w:rPr>
        <w:t xml:space="preserve">Changing your address with the U.S. Postal Service (USPS) only affects your mail forwarding. You must still update government agencies (like for your benefits, driver's license, and voter registration) and companies (banks, insurance) of your change of address. </w:t>
      </w:r>
    </w:p>
    <w:p w14:paraId="2B9F85EE" w14:textId="77777777" w:rsidR="003076C5" w:rsidRPr="00071E58" w:rsidRDefault="00D450E1">
      <w:pPr>
        <w:rPr>
          <w:rFonts w:asciiTheme="majorHAnsi" w:hAnsiTheme="majorHAnsi" w:cstheme="majorHAnsi"/>
          <w:color w:val="auto"/>
        </w:rPr>
      </w:pPr>
      <w:r w:rsidRPr="00071E58">
        <w:rPr>
          <w:rFonts w:asciiTheme="majorHAnsi" w:hAnsiTheme="majorHAnsi" w:cstheme="majorHAnsi"/>
          <w:color w:val="auto"/>
        </w:rPr>
        <w:t xml:space="preserve">You can change your address online through the </w:t>
      </w:r>
      <w:hyperlink r:id="rId48">
        <w:r w:rsidR="003076C5" w:rsidRPr="00071E58">
          <w:rPr>
            <w:rFonts w:asciiTheme="majorHAnsi" w:hAnsiTheme="majorHAnsi" w:cstheme="majorHAnsi"/>
            <w:color w:val="1155CC"/>
            <w:u w:val="single"/>
          </w:rPr>
          <w:t>USPS Change of Address website</w:t>
        </w:r>
      </w:hyperlink>
      <w:r w:rsidRPr="00071E58">
        <w:rPr>
          <w:rFonts w:asciiTheme="majorHAnsi" w:hAnsiTheme="majorHAnsi" w:cstheme="majorHAnsi"/>
          <w:color w:val="auto"/>
        </w:rPr>
        <w:t xml:space="preserve">. Through the online option, you will have to verify your identity – if you are unable to do so online, USPS will send an email with instructions to go to a Post Office near you to change your address. </w:t>
      </w:r>
    </w:p>
    <w:p w14:paraId="21E1C412" w14:textId="77777777" w:rsidR="003076C5" w:rsidRPr="00071E58" w:rsidRDefault="00D450E1">
      <w:pPr>
        <w:rPr>
          <w:rFonts w:asciiTheme="majorHAnsi" w:hAnsiTheme="majorHAnsi" w:cstheme="majorHAnsi"/>
          <w:color w:val="auto"/>
        </w:rPr>
      </w:pPr>
      <w:r w:rsidRPr="00071E58">
        <w:rPr>
          <w:rFonts w:asciiTheme="majorHAnsi" w:hAnsiTheme="majorHAnsi" w:cstheme="majorHAnsi"/>
          <w:color w:val="auto"/>
        </w:rPr>
        <w:t xml:space="preserve">You should ideally complete this process 2 weeks before you move so you don’t miss any mail. </w:t>
      </w:r>
    </w:p>
    <w:p w14:paraId="6D2B9A63" w14:textId="77777777" w:rsidR="003076C5" w:rsidRPr="00071E58" w:rsidRDefault="00D450E1">
      <w:pPr>
        <w:rPr>
          <w:rFonts w:asciiTheme="majorHAnsi" w:hAnsiTheme="majorHAnsi" w:cstheme="majorHAnsi"/>
        </w:rPr>
      </w:pPr>
      <w:r w:rsidRPr="00071E58">
        <w:rPr>
          <w:rFonts w:asciiTheme="majorHAnsi" w:hAnsiTheme="majorHAnsi" w:cstheme="majorHAnsi"/>
          <w:color w:val="auto"/>
        </w:rPr>
        <w:t xml:space="preserve">More information can be found on the </w:t>
      </w:r>
      <w:hyperlink r:id="rId49">
        <w:r w:rsidR="003076C5" w:rsidRPr="00071E58">
          <w:rPr>
            <w:rFonts w:asciiTheme="majorHAnsi" w:hAnsiTheme="majorHAnsi" w:cstheme="majorHAnsi"/>
            <w:color w:val="1155CC"/>
            <w:u w:val="single"/>
          </w:rPr>
          <w:t>USPS website</w:t>
        </w:r>
      </w:hyperlink>
      <w:r w:rsidRPr="00071E58">
        <w:rPr>
          <w:rFonts w:asciiTheme="majorHAnsi" w:hAnsiTheme="majorHAnsi" w:cstheme="majorHAnsi"/>
        </w:rPr>
        <w:t>.</w:t>
      </w:r>
      <w:r w:rsidRPr="00071E58">
        <w:rPr>
          <w:rFonts w:asciiTheme="majorHAnsi" w:hAnsiTheme="majorHAnsi" w:cstheme="majorHAnsi"/>
          <w:vertAlign w:val="superscript"/>
        </w:rPr>
        <w:footnoteReference w:id="12"/>
      </w:r>
    </w:p>
    <w:p w14:paraId="3CCEBC7B" w14:textId="77777777" w:rsidR="003076C5" w:rsidRDefault="003076C5">
      <w:pPr>
        <w:widowControl/>
        <w:spacing w:before="0" w:line="276" w:lineRule="auto"/>
        <w:rPr>
          <w:rFonts w:ascii="Times New Roman" w:eastAsia="Times New Roman" w:hAnsi="Times New Roman" w:cs="Times New Roman"/>
          <w:color w:val="000000"/>
          <w:sz w:val="24"/>
          <w:szCs w:val="24"/>
        </w:rPr>
      </w:pPr>
    </w:p>
    <w:p w14:paraId="62217F8A" w14:textId="77777777" w:rsidR="003076C5" w:rsidRDefault="00D450E1">
      <w:pPr>
        <w:pStyle w:val="Heading2"/>
      </w:pPr>
      <w:bookmarkStart w:id="24" w:name="_ezshsqbohrj4" w:colFirst="0" w:colLast="0"/>
      <w:bookmarkEnd w:id="24"/>
      <w:r>
        <w:br w:type="page"/>
      </w:r>
    </w:p>
    <w:p w14:paraId="7DCF46B2" w14:textId="05677E73" w:rsidR="003076C5" w:rsidRPr="00071E58" w:rsidRDefault="00D450E1" w:rsidP="00071E58">
      <w:pPr>
        <w:pStyle w:val="Heading2"/>
      </w:pPr>
      <w:bookmarkStart w:id="25" w:name="_2kgbawgcr0gf" w:colFirst="0" w:colLast="0"/>
      <w:bookmarkEnd w:id="25"/>
      <w:r>
        <w:lastRenderedPageBreak/>
        <w:t xml:space="preserve">Change your Address with Government Agencies, Banks, Insurance, etc. </w:t>
      </w:r>
    </w:p>
    <w:p w14:paraId="13D81972" w14:textId="77777777" w:rsidR="003076C5" w:rsidRDefault="00D450E1">
      <w:r>
        <w:t>You’ll also have to change your address on record with other major companies. These might include:</w:t>
      </w:r>
    </w:p>
    <w:p w14:paraId="6454EAC7" w14:textId="77777777" w:rsidR="003076C5" w:rsidRDefault="00D450E1">
      <w:pPr>
        <w:pStyle w:val="Heading4"/>
        <w:numPr>
          <w:ilvl w:val="0"/>
          <w:numId w:val="9"/>
        </w:numPr>
      </w:pPr>
      <w:bookmarkStart w:id="26" w:name="_qje2o31pihe1" w:colFirst="0" w:colLast="0"/>
      <w:bookmarkEnd w:id="26"/>
      <w:r>
        <w:t>The IRS</w:t>
      </w:r>
    </w:p>
    <w:p w14:paraId="28BFAF42" w14:textId="77777777" w:rsidR="003076C5" w:rsidRDefault="00D450E1">
      <w:r>
        <w:t xml:space="preserve">For the IRS, you can update your address by completing and submitting form 8822, which you can find </w:t>
      </w:r>
      <w:hyperlink r:id="rId50">
        <w:r w:rsidR="003076C5">
          <w:rPr>
            <w:color w:val="1155CC"/>
            <w:u w:val="single"/>
          </w:rPr>
          <w:t>here</w:t>
        </w:r>
      </w:hyperlink>
      <w:r>
        <w:rPr>
          <w:vertAlign w:val="superscript"/>
        </w:rPr>
        <w:footnoteReference w:id="13"/>
      </w:r>
      <w:r>
        <w:t xml:space="preserve">. </w:t>
      </w:r>
    </w:p>
    <w:p w14:paraId="5CB33E15" w14:textId="77777777" w:rsidR="003076C5" w:rsidRDefault="00D450E1">
      <w:r>
        <w:t xml:space="preserve">After you complete the form, instructions on the form will tell you what mailing address to return it to. </w:t>
      </w:r>
    </w:p>
    <w:p w14:paraId="636193ED" w14:textId="77777777" w:rsidR="003076C5" w:rsidRDefault="00D450E1">
      <w:pPr>
        <w:pStyle w:val="Heading4"/>
        <w:numPr>
          <w:ilvl w:val="0"/>
          <w:numId w:val="9"/>
        </w:numPr>
      </w:pPr>
      <w:bookmarkStart w:id="27" w:name="_26vw8ej9s3n" w:colFirst="0" w:colLast="0"/>
      <w:bookmarkEnd w:id="27"/>
      <w:r>
        <w:t>Bank</w:t>
      </w:r>
    </w:p>
    <w:p w14:paraId="3174E54F" w14:textId="77777777" w:rsidR="003076C5" w:rsidRDefault="00D450E1">
      <w:pPr>
        <w:pStyle w:val="Heading4"/>
        <w:numPr>
          <w:ilvl w:val="0"/>
          <w:numId w:val="9"/>
        </w:numPr>
        <w:spacing w:before="0"/>
      </w:pPr>
      <w:bookmarkStart w:id="28" w:name="_h196jh9wrd70" w:colFirst="0" w:colLast="0"/>
      <w:bookmarkEnd w:id="28"/>
      <w:r>
        <w:t xml:space="preserve">Credit card companies </w:t>
      </w:r>
    </w:p>
    <w:p w14:paraId="6C8DC4FD" w14:textId="77777777" w:rsidR="003076C5" w:rsidRDefault="00D450E1">
      <w:pPr>
        <w:pStyle w:val="Heading4"/>
        <w:numPr>
          <w:ilvl w:val="0"/>
          <w:numId w:val="9"/>
        </w:numPr>
        <w:spacing w:before="0"/>
      </w:pPr>
      <w:bookmarkStart w:id="29" w:name="_sl3kien3fvow" w:colFirst="0" w:colLast="0"/>
      <w:bookmarkEnd w:id="29"/>
      <w:r>
        <w:t>Financial institutions</w:t>
      </w:r>
    </w:p>
    <w:p w14:paraId="15CB0E15" w14:textId="77777777" w:rsidR="003076C5" w:rsidRDefault="00D450E1">
      <w:pPr>
        <w:pStyle w:val="Heading4"/>
        <w:numPr>
          <w:ilvl w:val="0"/>
          <w:numId w:val="9"/>
        </w:numPr>
        <w:spacing w:before="0"/>
      </w:pPr>
      <w:bookmarkStart w:id="30" w:name="_k6u0eahnqz1v" w:colFirst="0" w:colLast="0"/>
      <w:bookmarkEnd w:id="30"/>
      <w:r>
        <w:t>Tax preparation services</w:t>
      </w:r>
    </w:p>
    <w:p w14:paraId="29E7EBF6" w14:textId="77777777" w:rsidR="003076C5" w:rsidRDefault="00D450E1">
      <w:r>
        <w:t xml:space="preserve">Often, these services have options to file an address change on their website, but you can also call the customer service number for information on how to change your address. </w:t>
      </w:r>
    </w:p>
    <w:p w14:paraId="4153F5EA" w14:textId="77777777" w:rsidR="003076C5" w:rsidRDefault="00D450E1">
      <w:pPr>
        <w:pStyle w:val="Heading4"/>
        <w:numPr>
          <w:ilvl w:val="0"/>
          <w:numId w:val="9"/>
        </w:numPr>
      </w:pPr>
      <w:bookmarkStart w:id="31" w:name="_rmn48ycvknca" w:colFirst="0" w:colLast="0"/>
      <w:bookmarkEnd w:id="31"/>
      <w:r>
        <w:t>Social Security/Benefits</w:t>
      </w:r>
    </w:p>
    <w:p w14:paraId="4D0DD8AA" w14:textId="77777777" w:rsidR="003076C5" w:rsidRDefault="00D450E1">
      <w:pPr>
        <w:numPr>
          <w:ilvl w:val="1"/>
          <w:numId w:val="9"/>
        </w:numPr>
        <w:spacing w:before="0"/>
      </w:pPr>
      <w:r>
        <w:t>Retirement</w:t>
      </w:r>
    </w:p>
    <w:p w14:paraId="273DD69D" w14:textId="77777777" w:rsidR="003076C5" w:rsidRDefault="00D450E1">
      <w:pPr>
        <w:numPr>
          <w:ilvl w:val="1"/>
          <w:numId w:val="9"/>
        </w:numPr>
        <w:spacing w:before="0"/>
      </w:pPr>
      <w:r>
        <w:t>Disability</w:t>
      </w:r>
    </w:p>
    <w:p w14:paraId="0A5F0B3F" w14:textId="77777777" w:rsidR="003076C5" w:rsidRDefault="00D450E1">
      <w:pPr>
        <w:numPr>
          <w:ilvl w:val="1"/>
          <w:numId w:val="9"/>
        </w:numPr>
        <w:spacing w:before="0"/>
      </w:pPr>
      <w:r>
        <w:t>Medicare</w:t>
      </w:r>
    </w:p>
    <w:p w14:paraId="7B3F2AED" w14:textId="77777777" w:rsidR="003076C5" w:rsidRDefault="00D450E1">
      <w:pPr>
        <w:numPr>
          <w:ilvl w:val="1"/>
          <w:numId w:val="9"/>
        </w:numPr>
        <w:spacing w:before="0"/>
      </w:pPr>
      <w:r>
        <w:t>Survivor Benefits</w:t>
      </w:r>
    </w:p>
    <w:p w14:paraId="415ECB65" w14:textId="77777777" w:rsidR="003076C5" w:rsidRDefault="00D450E1">
      <w:pPr>
        <w:numPr>
          <w:ilvl w:val="1"/>
          <w:numId w:val="9"/>
        </w:numPr>
        <w:spacing w:before="0"/>
      </w:pPr>
      <w:r>
        <w:t>Supplemental Security Income</w:t>
      </w:r>
    </w:p>
    <w:p w14:paraId="6CADC0EC" w14:textId="77777777" w:rsidR="003076C5" w:rsidRDefault="00D450E1">
      <w:proofErr w:type="gramStart"/>
      <w:r>
        <w:t>In order to</w:t>
      </w:r>
      <w:proofErr w:type="gramEnd"/>
      <w:r>
        <w:t xml:space="preserve"> receive social security payments, you’ll have to update your address as soon as possible when you move. You can update your address online through the Social Security Administration’s online form. You can only change your address if you are already receiving benefits – you can find more information about how to change your address </w:t>
      </w:r>
      <w:hyperlink r:id="rId51">
        <w:r w:rsidR="003076C5">
          <w:rPr>
            <w:color w:val="1155CC"/>
            <w:u w:val="single"/>
          </w:rPr>
          <w:t>here</w:t>
        </w:r>
      </w:hyperlink>
      <w:r>
        <w:rPr>
          <w:vertAlign w:val="superscript"/>
        </w:rPr>
        <w:footnoteReference w:id="14"/>
      </w:r>
      <w:r>
        <w:t>.</w:t>
      </w:r>
    </w:p>
    <w:p w14:paraId="60CF18C4" w14:textId="77777777" w:rsidR="003076C5" w:rsidRDefault="00D450E1">
      <w:pPr>
        <w:rPr>
          <w:b/>
        </w:rPr>
      </w:pPr>
      <w:r>
        <w:rPr>
          <w:b/>
        </w:rPr>
        <w:t xml:space="preserve">Note: Even if you receive your benefits through direct deposit, Social Security Administration will stop your payments if they cannot contact you by mail, so it’s very important that you update your address as soon as possible to keep receiving benefits uninterrupted. </w:t>
      </w:r>
    </w:p>
    <w:p w14:paraId="03F5FAF0" w14:textId="77777777" w:rsidR="003076C5" w:rsidRDefault="00D450E1">
      <w:pPr>
        <w:pStyle w:val="Heading4"/>
        <w:numPr>
          <w:ilvl w:val="0"/>
          <w:numId w:val="9"/>
        </w:numPr>
      </w:pPr>
      <w:bookmarkStart w:id="32" w:name="_tgkrkk2cr0zh" w:colFirst="0" w:colLast="0"/>
      <w:bookmarkEnd w:id="32"/>
      <w:r>
        <w:lastRenderedPageBreak/>
        <w:t>Utilities</w:t>
      </w:r>
    </w:p>
    <w:p w14:paraId="0EA8739A" w14:textId="77777777" w:rsidR="003076C5" w:rsidRDefault="00D450E1">
      <w:pPr>
        <w:numPr>
          <w:ilvl w:val="1"/>
          <w:numId w:val="9"/>
        </w:numPr>
        <w:spacing w:before="0"/>
      </w:pPr>
      <w:r>
        <w:t>Water</w:t>
      </w:r>
    </w:p>
    <w:p w14:paraId="6F678713" w14:textId="77777777" w:rsidR="003076C5" w:rsidRDefault="00D450E1">
      <w:pPr>
        <w:numPr>
          <w:ilvl w:val="1"/>
          <w:numId w:val="9"/>
        </w:numPr>
        <w:spacing w:before="0"/>
      </w:pPr>
      <w:r>
        <w:t>Electricity</w:t>
      </w:r>
    </w:p>
    <w:p w14:paraId="71B5E394" w14:textId="77777777" w:rsidR="003076C5" w:rsidRDefault="00D450E1">
      <w:pPr>
        <w:numPr>
          <w:ilvl w:val="1"/>
          <w:numId w:val="9"/>
        </w:numPr>
        <w:spacing w:before="0"/>
      </w:pPr>
      <w:r>
        <w:t>Gas</w:t>
      </w:r>
    </w:p>
    <w:p w14:paraId="69E89262" w14:textId="77777777" w:rsidR="003076C5" w:rsidRDefault="00D450E1">
      <w:pPr>
        <w:numPr>
          <w:ilvl w:val="1"/>
          <w:numId w:val="9"/>
        </w:numPr>
        <w:spacing w:before="0"/>
      </w:pPr>
      <w:r>
        <w:t>Sewage</w:t>
      </w:r>
    </w:p>
    <w:p w14:paraId="1A44AFEA" w14:textId="77777777" w:rsidR="003076C5" w:rsidRDefault="00D450E1">
      <w:r>
        <w:t xml:space="preserve">If your utility provider operates in multiple states, you might be able to transfer over your services and change your address. </w:t>
      </w:r>
    </w:p>
    <w:p w14:paraId="581D7694" w14:textId="77777777" w:rsidR="003076C5" w:rsidRDefault="00D450E1">
      <w:r>
        <w:t xml:space="preserve">However, when you’re moving states, it is likely that you’ll need to cancel those utility services and start a new account with a new provider. </w:t>
      </w:r>
    </w:p>
    <w:p w14:paraId="7D5AEC0C" w14:textId="77777777" w:rsidR="003076C5" w:rsidRDefault="00D450E1">
      <w:pPr>
        <w:pStyle w:val="Heading4"/>
        <w:numPr>
          <w:ilvl w:val="0"/>
          <w:numId w:val="9"/>
        </w:numPr>
      </w:pPr>
      <w:bookmarkStart w:id="33" w:name="_oujcg48qp5gx" w:colFirst="0" w:colLast="0"/>
      <w:bookmarkEnd w:id="33"/>
      <w:r>
        <w:t>Insurance</w:t>
      </w:r>
    </w:p>
    <w:p w14:paraId="241E71DC" w14:textId="77777777" w:rsidR="003076C5" w:rsidRDefault="00D450E1">
      <w:pPr>
        <w:numPr>
          <w:ilvl w:val="1"/>
          <w:numId w:val="9"/>
        </w:numPr>
        <w:spacing w:before="0"/>
      </w:pPr>
      <w:r>
        <w:t>Car Insurance</w:t>
      </w:r>
    </w:p>
    <w:p w14:paraId="3F02D52C" w14:textId="77777777" w:rsidR="003076C5" w:rsidRDefault="00D450E1">
      <w:pPr>
        <w:numPr>
          <w:ilvl w:val="1"/>
          <w:numId w:val="9"/>
        </w:numPr>
        <w:spacing w:before="0"/>
      </w:pPr>
      <w:r>
        <w:t>Health, dental, and life insurance</w:t>
      </w:r>
    </w:p>
    <w:p w14:paraId="6AB8C110" w14:textId="77777777" w:rsidR="003076C5" w:rsidRDefault="00D450E1">
      <w:pPr>
        <w:numPr>
          <w:ilvl w:val="1"/>
          <w:numId w:val="9"/>
        </w:numPr>
        <w:spacing w:before="0"/>
      </w:pPr>
      <w:r>
        <w:t>Homeowners or renter’s insurance</w:t>
      </w:r>
    </w:p>
    <w:p w14:paraId="4CD378F9" w14:textId="77777777" w:rsidR="003076C5" w:rsidRDefault="00D450E1">
      <w:r>
        <w:t xml:space="preserve">Any insurance you might have will need your updated address. When you move to a new state, you will often need to change your insurance coverage. </w:t>
      </w:r>
    </w:p>
    <w:p w14:paraId="67D4D374" w14:textId="77777777" w:rsidR="003076C5" w:rsidRDefault="00D450E1">
      <w:r>
        <w:t xml:space="preserve">You can call these insurance companies or go online to your account to change details. </w:t>
      </w:r>
    </w:p>
    <w:p w14:paraId="6AC0F1AA" w14:textId="77777777" w:rsidR="003076C5" w:rsidRDefault="00D450E1">
      <w:r>
        <w:t xml:space="preserve">More information on finding health insurance coverage is in the next section in the guide. </w:t>
      </w:r>
    </w:p>
    <w:p w14:paraId="0703EF83" w14:textId="77777777" w:rsidR="003076C5" w:rsidRDefault="00D450E1">
      <w:pPr>
        <w:pStyle w:val="Heading4"/>
        <w:numPr>
          <w:ilvl w:val="0"/>
          <w:numId w:val="9"/>
        </w:numPr>
      </w:pPr>
      <w:bookmarkStart w:id="34" w:name="_fyd89sd65f7p" w:colFirst="0" w:colLast="0"/>
      <w:bookmarkEnd w:id="34"/>
      <w:r>
        <w:t>Cable and internet</w:t>
      </w:r>
    </w:p>
    <w:p w14:paraId="3D082585" w14:textId="77777777" w:rsidR="003076C5" w:rsidRDefault="00D450E1">
      <w:r>
        <w:t xml:space="preserve">You’ll most likely have to contact your internet and/or cable providers to have your cable/internet services set up at your new address. This might require a technician to </w:t>
      </w:r>
      <w:proofErr w:type="gramStart"/>
      <w:r>
        <w:t>come</w:t>
      </w:r>
      <w:proofErr w:type="gramEnd"/>
      <w:r>
        <w:t xml:space="preserve"> set up these services. </w:t>
      </w:r>
    </w:p>
    <w:p w14:paraId="7C942A3E" w14:textId="77777777" w:rsidR="003076C5" w:rsidRDefault="00D450E1">
      <w:pPr>
        <w:pStyle w:val="Heading4"/>
        <w:numPr>
          <w:ilvl w:val="0"/>
          <w:numId w:val="9"/>
        </w:numPr>
      </w:pPr>
      <w:bookmarkStart w:id="35" w:name="_z7oyhiwq3f4x" w:colFirst="0" w:colLast="0"/>
      <w:bookmarkEnd w:id="35"/>
      <w:r>
        <w:t>Subscription services</w:t>
      </w:r>
    </w:p>
    <w:p w14:paraId="5B257EF0" w14:textId="77777777" w:rsidR="003076C5" w:rsidRDefault="00D450E1">
      <w:r>
        <w:t xml:space="preserve">If you are subscribed to any streaming services (like Netflix or Hulu), print subscriptions (like newspapers), or delivery services (like Amazon Prime), you’ll have to change your address to keep your deliveries and bills arriving at the right address. </w:t>
      </w:r>
    </w:p>
    <w:p w14:paraId="4883A51D" w14:textId="77777777" w:rsidR="003076C5" w:rsidRDefault="00D450E1">
      <w:r>
        <w:t xml:space="preserve">Your account should be able to be accessed online and so you can most likely change your address via the subscription website, but you can call customer service to change your address or ask for more information on how to do so. </w:t>
      </w:r>
    </w:p>
    <w:p w14:paraId="498C8CEE" w14:textId="669E8B17" w:rsidR="003076C5" w:rsidRPr="00071E58" w:rsidRDefault="008A4656">
      <w:pPr>
        <w:pStyle w:val="Heading2"/>
        <w:rPr>
          <w:lang w:val="en-US"/>
        </w:rPr>
      </w:pPr>
      <w:bookmarkStart w:id="36" w:name="_w99o5gk3klqj" w:colFirst="0" w:colLast="0"/>
      <w:bookmarkStart w:id="37" w:name="_sqtn8z1cuf9g" w:colFirst="0" w:colLast="0"/>
      <w:bookmarkEnd w:id="36"/>
      <w:bookmarkEnd w:id="37"/>
      <w:r w:rsidRPr="008A4656">
        <w:rPr>
          <w:noProof/>
          <w:lang w:val="en-US"/>
        </w:rPr>
        <w:lastRenderedPageBreak/>
        <w:drawing>
          <wp:anchor distT="0" distB="0" distL="114300" distR="114300" simplePos="0" relativeHeight="251674624" behindDoc="0" locked="0" layoutInCell="1" allowOverlap="1" wp14:anchorId="73F9A360" wp14:editId="56041B29">
            <wp:simplePos x="0" y="0"/>
            <wp:positionH relativeFrom="column">
              <wp:posOffset>2000250</wp:posOffset>
            </wp:positionH>
            <wp:positionV relativeFrom="paragraph">
              <wp:posOffset>-43089</wp:posOffset>
            </wp:positionV>
            <wp:extent cx="457200" cy="457200"/>
            <wp:effectExtent l="0" t="0" r="0" b="0"/>
            <wp:wrapNone/>
            <wp:docPr id="1853292558" name="Picture 20"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292558" name="Picture 20" descr="A black background with a black square&#10;&#10;Description automatically generated with medium confidence"/>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anchor>
        </w:drawing>
      </w:r>
      <w:r>
        <w:t xml:space="preserve">Find Healthcare Coverage </w:t>
      </w:r>
    </w:p>
    <w:p w14:paraId="300775A8" w14:textId="77777777" w:rsidR="003076C5" w:rsidRDefault="00D450E1">
      <w:r>
        <w:t>In New Mexico, you have several options for health insurance:</w:t>
      </w:r>
    </w:p>
    <w:p w14:paraId="293976CA" w14:textId="77777777" w:rsidR="003076C5" w:rsidRDefault="00D450E1">
      <w:pPr>
        <w:numPr>
          <w:ilvl w:val="0"/>
          <w:numId w:val="10"/>
        </w:numPr>
      </w:pPr>
      <w:r>
        <w:t>New Mexico’s Medicaid Program</w:t>
      </w:r>
    </w:p>
    <w:p w14:paraId="1C8EE52C" w14:textId="77777777" w:rsidR="003076C5" w:rsidRDefault="00D450E1">
      <w:pPr>
        <w:numPr>
          <w:ilvl w:val="0"/>
          <w:numId w:val="10"/>
        </w:numPr>
        <w:spacing w:before="0"/>
      </w:pPr>
      <w:proofErr w:type="spellStart"/>
      <w:r>
        <w:t>BeWell</w:t>
      </w:r>
      <w:proofErr w:type="spellEnd"/>
      <w:r>
        <w:t>, New Mexico’s Health Insurance Marketplace</w:t>
      </w:r>
    </w:p>
    <w:p w14:paraId="30FA8EE5" w14:textId="77777777" w:rsidR="003076C5" w:rsidRDefault="00D450E1">
      <w:pPr>
        <w:numPr>
          <w:ilvl w:val="0"/>
          <w:numId w:val="10"/>
        </w:numPr>
        <w:spacing w:before="0"/>
      </w:pPr>
      <w:r>
        <w:t>New Mexico Medical Insurance Pool</w:t>
      </w:r>
    </w:p>
    <w:p w14:paraId="1748ACBA" w14:textId="77777777" w:rsidR="003076C5" w:rsidRDefault="00D450E1">
      <w:r>
        <w:t xml:space="preserve">Determining which option you’re eligible for is difficult, but the New Mexico Medicaid Portal has a guide </w:t>
      </w:r>
      <w:hyperlink r:id="rId53">
        <w:r w:rsidR="003076C5">
          <w:rPr>
            <w:color w:val="1155CC"/>
            <w:u w:val="single"/>
          </w:rPr>
          <w:t>here</w:t>
        </w:r>
      </w:hyperlink>
      <w:r>
        <w:t xml:space="preserve"> to help you determine eligibility</w:t>
      </w:r>
      <w:r>
        <w:rPr>
          <w:vertAlign w:val="superscript"/>
        </w:rPr>
        <w:footnoteReference w:id="15"/>
      </w:r>
      <w:r>
        <w:t>.</w:t>
      </w:r>
    </w:p>
    <w:p w14:paraId="5A1724A0" w14:textId="77777777" w:rsidR="003076C5" w:rsidRDefault="00D450E1">
      <w:pPr>
        <w:pStyle w:val="Heading4"/>
      </w:pPr>
      <w:bookmarkStart w:id="38" w:name="_bh1mrr76z8jw" w:colFirst="0" w:colLast="0"/>
      <w:bookmarkEnd w:id="38"/>
      <w:r>
        <w:t>Medicaid</w:t>
      </w:r>
    </w:p>
    <w:p w14:paraId="44E4EBC9" w14:textId="77777777" w:rsidR="003076C5" w:rsidRDefault="00D450E1">
      <w:r>
        <w:t xml:space="preserve">Medicaid provides health insurance to low-income Americans. It covers pregnant women, children, families, people with disabilities, people who are elderly and need long term care, people who are in mental health crisis, and more. </w:t>
      </w:r>
    </w:p>
    <w:p w14:paraId="1D3659CF" w14:textId="77777777" w:rsidR="003076C5" w:rsidRDefault="00D450E1">
      <w:r>
        <w:t xml:space="preserve">Qualification depends on income and family size. </w:t>
      </w:r>
    </w:p>
    <w:p w14:paraId="4920213B" w14:textId="77777777" w:rsidR="003076C5" w:rsidRDefault="00D450E1">
      <w:pPr>
        <w:rPr>
          <w:b/>
        </w:rPr>
      </w:pPr>
      <w:r>
        <w:rPr>
          <w:b/>
        </w:rPr>
        <w:t xml:space="preserve">Eligibility: </w:t>
      </w:r>
    </w:p>
    <w:p w14:paraId="70A7B5C3" w14:textId="77777777" w:rsidR="003076C5" w:rsidRDefault="00D450E1">
      <w:pPr>
        <w:numPr>
          <w:ilvl w:val="0"/>
          <w:numId w:val="2"/>
        </w:numPr>
      </w:pPr>
      <w:r>
        <w:t xml:space="preserve">Lawful Permanent residents (LPRs/Green Card holders): </w:t>
      </w:r>
      <w:r>
        <w:rPr>
          <w:u w:val="single"/>
        </w:rPr>
        <w:t>eligible</w:t>
      </w:r>
      <w:r>
        <w:t xml:space="preserve"> after 5 years of qualified status</w:t>
      </w:r>
    </w:p>
    <w:p w14:paraId="6CF4F82B" w14:textId="77777777" w:rsidR="003076C5" w:rsidRDefault="00D450E1">
      <w:pPr>
        <w:numPr>
          <w:ilvl w:val="0"/>
          <w:numId w:val="2"/>
        </w:numPr>
        <w:spacing w:before="0"/>
      </w:pPr>
      <w:r>
        <w:t xml:space="preserve">Lawfully residing pregnant women or children: </w:t>
      </w:r>
      <w:r>
        <w:rPr>
          <w:u w:val="single"/>
        </w:rPr>
        <w:t xml:space="preserve">eligible immediately </w:t>
      </w:r>
    </w:p>
    <w:p w14:paraId="0CE16D0E" w14:textId="77777777" w:rsidR="003076C5" w:rsidRDefault="00D450E1">
      <w:pPr>
        <w:numPr>
          <w:ilvl w:val="0"/>
          <w:numId w:val="2"/>
        </w:numPr>
        <w:spacing w:before="0"/>
      </w:pPr>
      <w:r>
        <w:t xml:space="preserve">International Students with an F1 visa: </w:t>
      </w:r>
      <w:r>
        <w:rPr>
          <w:u w:val="single"/>
        </w:rPr>
        <w:t>eligible</w:t>
      </w:r>
      <w:r>
        <w:t xml:space="preserve"> immediately</w:t>
      </w:r>
    </w:p>
    <w:p w14:paraId="3F216710" w14:textId="77777777" w:rsidR="003076C5" w:rsidRDefault="00D450E1">
      <w:pPr>
        <w:numPr>
          <w:ilvl w:val="0"/>
          <w:numId w:val="2"/>
        </w:numPr>
        <w:spacing w:before="0"/>
      </w:pPr>
      <w:r>
        <w:t xml:space="preserve">Refugees and asylum seekers: </w:t>
      </w:r>
      <w:r>
        <w:rPr>
          <w:u w:val="single"/>
        </w:rPr>
        <w:t>eligible</w:t>
      </w:r>
      <w:r>
        <w:t xml:space="preserve"> immediately</w:t>
      </w:r>
    </w:p>
    <w:p w14:paraId="7F7B9465" w14:textId="77777777" w:rsidR="003076C5" w:rsidRDefault="00D450E1">
      <w:pPr>
        <w:numPr>
          <w:ilvl w:val="0"/>
          <w:numId w:val="2"/>
        </w:numPr>
        <w:spacing w:before="0"/>
      </w:pPr>
      <w:r>
        <w:t xml:space="preserve">Deferred Action for Childhood Arrival (DACA) recipients: </w:t>
      </w:r>
      <w:r>
        <w:rPr>
          <w:u w:val="single"/>
        </w:rPr>
        <w:t>not eligible</w:t>
      </w:r>
      <w:r>
        <w:t xml:space="preserve"> </w:t>
      </w:r>
    </w:p>
    <w:p w14:paraId="42F8E0C0" w14:textId="77777777" w:rsidR="003076C5" w:rsidRDefault="00D450E1">
      <w:pPr>
        <w:numPr>
          <w:ilvl w:val="0"/>
          <w:numId w:val="2"/>
        </w:numPr>
        <w:spacing w:before="0"/>
      </w:pPr>
      <w:r>
        <w:t xml:space="preserve">Undocumented immigrants: </w:t>
      </w:r>
      <w:r>
        <w:rPr>
          <w:u w:val="single"/>
        </w:rPr>
        <w:t>not eligible</w:t>
      </w:r>
      <w:r>
        <w:t xml:space="preserve"> for Medicaid coverage – they are eligible only for medical emergency services </w:t>
      </w:r>
    </w:p>
    <w:p w14:paraId="60D2FB8B" w14:textId="77777777" w:rsidR="003076C5" w:rsidRDefault="00D450E1">
      <w:r>
        <w:t xml:space="preserve">CHIP: If you're a “qualified non-citizen,” you're generally eligible for coverage through Medicaid and the Children’s Health Insurance Program (CHIP), if you meet state income and residency rules. </w:t>
      </w:r>
    </w:p>
    <w:p w14:paraId="1908DC83" w14:textId="77777777" w:rsidR="003076C5" w:rsidRDefault="00D450E1">
      <w:r>
        <w:t xml:space="preserve">For more information and to apply for Medicaid coverage, you can visit the YES New Mexico website </w:t>
      </w:r>
      <w:hyperlink r:id="rId54">
        <w:r w:rsidR="003076C5">
          <w:rPr>
            <w:color w:val="1155CC"/>
            <w:u w:val="single"/>
          </w:rPr>
          <w:t>here</w:t>
        </w:r>
      </w:hyperlink>
      <w:r>
        <w:rPr>
          <w:vertAlign w:val="superscript"/>
        </w:rPr>
        <w:footnoteReference w:id="16"/>
      </w:r>
      <w:r>
        <w:t xml:space="preserve">. </w:t>
      </w:r>
    </w:p>
    <w:p w14:paraId="04005F57" w14:textId="77777777" w:rsidR="003076C5" w:rsidRDefault="00D450E1">
      <w:pPr>
        <w:pStyle w:val="Heading4"/>
      </w:pPr>
      <w:bookmarkStart w:id="39" w:name="_7li01e8ad2hy" w:colFirst="0" w:colLast="0"/>
      <w:bookmarkEnd w:id="39"/>
      <w:proofErr w:type="spellStart"/>
      <w:r>
        <w:t>BeWell</w:t>
      </w:r>
      <w:proofErr w:type="spellEnd"/>
    </w:p>
    <w:p w14:paraId="1D56469A" w14:textId="77777777" w:rsidR="003076C5" w:rsidRDefault="00D450E1">
      <w:r>
        <w:t xml:space="preserve">If you do not qualify for Medicaid, you may qualify for low-cost or no-cost private insurance through </w:t>
      </w:r>
      <w:proofErr w:type="spellStart"/>
      <w:r>
        <w:lastRenderedPageBreak/>
        <w:t>beWellnm</w:t>
      </w:r>
      <w:proofErr w:type="spellEnd"/>
      <w:r>
        <w:t xml:space="preserve">. </w:t>
      </w:r>
    </w:p>
    <w:p w14:paraId="11DF4C0D" w14:textId="77777777" w:rsidR="003076C5" w:rsidRDefault="00D450E1">
      <w:proofErr w:type="spellStart"/>
      <w:r>
        <w:t>BeWellNM</w:t>
      </w:r>
      <w:proofErr w:type="spellEnd"/>
      <w:r>
        <w:t xml:space="preserve"> has an eligibility estimator </w:t>
      </w:r>
      <w:hyperlink r:id="rId55">
        <w:r w:rsidR="003076C5">
          <w:rPr>
            <w:color w:val="1155CC"/>
            <w:u w:val="single"/>
          </w:rPr>
          <w:t>here</w:t>
        </w:r>
      </w:hyperlink>
      <w:r>
        <w:rPr>
          <w:vertAlign w:val="superscript"/>
        </w:rPr>
        <w:footnoteReference w:id="17"/>
      </w:r>
      <w:r>
        <w:t xml:space="preserve">. The estimator helps determine your eligibility when you submit your zip code, county, number of family members, ages of family members, disability status, pregnancy status, whether you are part of a Native American/American Indian tribe, and incarceration status. </w:t>
      </w:r>
    </w:p>
    <w:p w14:paraId="3E755ADA" w14:textId="77777777" w:rsidR="003076C5" w:rsidRDefault="00D450E1">
      <w:proofErr w:type="gramStart"/>
      <w:r>
        <w:t>In order to</w:t>
      </w:r>
      <w:proofErr w:type="gramEnd"/>
      <w:r>
        <w:t xml:space="preserve"> be eligible for </w:t>
      </w:r>
      <w:proofErr w:type="spellStart"/>
      <w:r>
        <w:t>BeWellNM</w:t>
      </w:r>
      <w:proofErr w:type="spellEnd"/>
      <w:r>
        <w:t xml:space="preserve">, you must: </w:t>
      </w:r>
    </w:p>
    <w:p w14:paraId="372B25A7" w14:textId="77777777" w:rsidR="003076C5" w:rsidRDefault="00D450E1">
      <w:pPr>
        <w:numPr>
          <w:ilvl w:val="0"/>
          <w:numId w:val="12"/>
        </w:numPr>
      </w:pPr>
      <w:r>
        <w:t>Be a New Mexico resident</w:t>
      </w:r>
    </w:p>
    <w:p w14:paraId="0D5043F3" w14:textId="77777777" w:rsidR="003076C5" w:rsidRDefault="00D450E1">
      <w:pPr>
        <w:numPr>
          <w:ilvl w:val="0"/>
          <w:numId w:val="12"/>
        </w:numPr>
        <w:spacing w:before="0"/>
      </w:pPr>
      <w:r>
        <w:t xml:space="preserve">Have no access to employer-sponsored coverage, Medicaid or Medicare. </w:t>
      </w:r>
    </w:p>
    <w:p w14:paraId="5B4B714E" w14:textId="77777777" w:rsidR="003076C5" w:rsidRDefault="00D450E1">
      <w:pPr>
        <w:numPr>
          <w:ilvl w:val="0"/>
          <w:numId w:val="12"/>
        </w:numPr>
        <w:spacing w:before="0"/>
      </w:pPr>
      <w:r>
        <w:t xml:space="preserve">Be lawfully present (lawfully residing) with a valid Social Security number, F1 Visa or other immigration documentation </w:t>
      </w:r>
    </w:p>
    <w:p w14:paraId="7846A7BB" w14:textId="77777777" w:rsidR="003076C5" w:rsidRDefault="00D450E1">
      <w:pPr>
        <w:rPr>
          <w:b/>
        </w:rPr>
      </w:pPr>
      <w:r>
        <w:rPr>
          <w:b/>
        </w:rPr>
        <w:t xml:space="preserve">Eligibility – for more information, you can visit the </w:t>
      </w:r>
      <w:proofErr w:type="spellStart"/>
      <w:r>
        <w:rPr>
          <w:b/>
        </w:rPr>
        <w:t>BeWellNM</w:t>
      </w:r>
      <w:proofErr w:type="spellEnd"/>
      <w:r>
        <w:rPr>
          <w:b/>
        </w:rPr>
        <w:t xml:space="preserve"> website </w:t>
      </w:r>
      <w:hyperlink r:id="rId56">
        <w:r w:rsidR="003076C5">
          <w:rPr>
            <w:b/>
            <w:color w:val="1155CC"/>
            <w:u w:val="single"/>
          </w:rPr>
          <w:t>here</w:t>
        </w:r>
      </w:hyperlink>
      <w:r>
        <w:rPr>
          <w:b/>
          <w:vertAlign w:val="superscript"/>
        </w:rPr>
        <w:footnoteReference w:id="18"/>
      </w:r>
      <w:r>
        <w:rPr>
          <w:b/>
        </w:rPr>
        <w:t xml:space="preserve">: </w:t>
      </w:r>
    </w:p>
    <w:p w14:paraId="499DAE70" w14:textId="77777777" w:rsidR="003076C5" w:rsidRDefault="00D450E1">
      <w:pPr>
        <w:numPr>
          <w:ilvl w:val="0"/>
          <w:numId w:val="5"/>
        </w:numPr>
      </w:pPr>
      <w:r>
        <w:t xml:space="preserve">Lawful Permanent residents (LPRs/Green Card holders): </w:t>
      </w:r>
      <w:r>
        <w:rPr>
          <w:u w:val="single"/>
        </w:rPr>
        <w:t>eligible</w:t>
      </w:r>
      <w:r>
        <w:t xml:space="preserve"> </w:t>
      </w:r>
    </w:p>
    <w:p w14:paraId="4139E21E" w14:textId="77777777" w:rsidR="003076C5" w:rsidRDefault="00D450E1">
      <w:pPr>
        <w:numPr>
          <w:ilvl w:val="0"/>
          <w:numId w:val="5"/>
        </w:numPr>
        <w:spacing w:before="0"/>
      </w:pPr>
      <w:r>
        <w:t xml:space="preserve">Lawfully residing pregnant women or children: </w:t>
      </w:r>
      <w:r>
        <w:rPr>
          <w:u w:val="single"/>
        </w:rPr>
        <w:t>eligible</w:t>
      </w:r>
    </w:p>
    <w:p w14:paraId="64A47429" w14:textId="77777777" w:rsidR="003076C5" w:rsidRDefault="00D450E1">
      <w:pPr>
        <w:numPr>
          <w:ilvl w:val="0"/>
          <w:numId w:val="5"/>
        </w:numPr>
        <w:spacing w:before="0"/>
      </w:pPr>
      <w:r>
        <w:t xml:space="preserve">International Students with an F1 visa: </w:t>
      </w:r>
      <w:r>
        <w:rPr>
          <w:u w:val="single"/>
        </w:rPr>
        <w:t>eligible</w:t>
      </w:r>
      <w:r>
        <w:t xml:space="preserve"> </w:t>
      </w:r>
    </w:p>
    <w:p w14:paraId="14092BE1" w14:textId="77777777" w:rsidR="003076C5" w:rsidRDefault="00D450E1">
      <w:pPr>
        <w:numPr>
          <w:ilvl w:val="0"/>
          <w:numId w:val="5"/>
        </w:numPr>
        <w:spacing w:before="0"/>
      </w:pPr>
      <w:r>
        <w:t xml:space="preserve">Refugees and asylum seekers are </w:t>
      </w:r>
      <w:r>
        <w:rPr>
          <w:u w:val="single"/>
        </w:rPr>
        <w:t>eligible</w:t>
      </w:r>
      <w:r>
        <w:t xml:space="preserve"> </w:t>
      </w:r>
    </w:p>
    <w:p w14:paraId="3EE50831" w14:textId="77777777" w:rsidR="003076C5" w:rsidRDefault="00D450E1">
      <w:pPr>
        <w:numPr>
          <w:ilvl w:val="0"/>
          <w:numId w:val="5"/>
        </w:numPr>
        <w:spacing w:before="0"/>
      </w:pPr>
      <w:r>
        <w:t xml:space="preserve">Deferred Action for Childhood Arrival (DACA) recipients: </w:t>
      </w:r>
      <w:r>
        <w:rPr>
          <w:u w:val="single"/>
        </w:rPr>
        <w:t>eligible</w:t>
      </w:r>
      <w:r>
        <w:t xml:space="preserve"> </w:t>
      </w:r>
    </w:p>
    <w:p w14:paraId="73781524" w14:textId="77777777" w:rsidR="003076C5" w:rsidRDefault="00D450E1">
      <w:pPr>
        <w:numPr>
          <w:ilvl w:val="0"/>
          <w:numId w:val="5"/>
        </w:numPr>
        <w:spacing w:before="0"/>
      </w:pPr>
      <w:r>
        <w:t xml:space="preserve">Undocumented immigrants: </w:t>
      </w:r>
      <w:r>
        <w:rPr>
          <w:u w:val="single"/>
        </w:rPr>
        <w:t>not eligible</w:t>
      </w:r>
      <w:r>
        <w:t xml:space="preserve"> </w:t>
      </w:r>
    </w:p>
    <w:p w14:paraId="60D00202" w14:textId="77777777" w:rsidR="003076C5" w:rsidRDefault="00D450E1">
      <w:r>
        <w:t xml:space="preserve">For more information on </w:t>
      </w:r>
      <w:proofErr w:type="spellStart"/>
      <w:r>
        <w:t>BeWellNM</w:t>
      </w:r>
      <w:proofErr w:type="spellEnd"/>
      <w:r>
        <w:t xml:space="preserve">, you can visit the </w:t>
      </w:r>
      <w:proofErr w:type="spellStart"/>
      <w:r>
        <w:t>BeWellNM</w:t>
      </w:r>
      <w:proofErr w:type="spellEnd"/>
      <w:r>
        <w:t xml:space="preserve"> website </w:t>
      </w:r>
      <w:hyperlink r:id="rId57">
        <w:r w:rsidR="003076C5">
          <w:rPr>
            <w:color w:val="1155CC"/>
            <w:u w:val="single"/>
          </w:rPr>
          <w:t>here</w:t>
        </w:r>
      </w:hyperlink>
      <w:r>
        <w:rPr>
          <w:vertAlign w:val="superscript"/>
        </w:rPr>
        <w:footnoteReference w:id="19"/>
      </w:r>
      <w:r>
        <w:t>.</w:t>
      </w:r>
    </w:p>
    <w:p w14:paraId="26E9F15A" w14:textId="77777777" w:rsidR="003076C5" w:rsidRDefault="00D450E1">
      <w:pPr>
        <w:pStyle w:val="Heading4"/>
      </w:pPr>
      <w:bookmarkStart w:id="40" w:name="_4s41btrbi11o" w:colFirst="0" w:colLast="0"/>
      <w:bookmarkEnd w:id="40"/>
      <w:r>
        <w:t xml:space="preserve">New Mexico Medical Insurance Pool </w:t>
      </w:r>
    </w:p>
    <w:p w14:paraId="77DCCF60" w14:textId="77777777" w:rsidR="003076C5" w:rsidRDefault="00D450E1">
      <w:r>
        <w:t xml:space="preserve">If you don’t qualify for Medicaid or special enrollment through </w:t>
      </w:r>
      <w:proofErr w:type="spellStart"/>
      <w:r>
        <w:t>BeWellNM</w:t>
      </w:r>
      <w:proofErr w:type="spellEnd"/>
      <w:r>
        <w:t>, you can get coverage through the New Mexico Medical Insurance Pool (NMMIP). NMMIP provides health insurance coverage to New Mexico residents who are denied health insurance and considered uninsurable.</w:t>
      </w:r>
    </w:p>
    <w:p w14:paraId="6D0C933A" w14:textId="77777777" w:rsidR="003076C5" w:rsidRDefault="00D450E1">
      <w:pPr>
        <w:rPr>
          <w:rFonts w:ascii="Times New Roman" w:eastAsia="Times New Roman" w:hAnsi="Times New Roman" w:cs="Times New Roman"/>
          <w:color w:val="434343"/>
          <w:sz w:val="28"/>
          <w:szCs w:val="28"/>
          <w:u w:val="single"/>
        </w:rPr>
      </w:pPr>
      <w:r>
        <w:t xml:space="preserve">You can find an eligibility calculator on the NMMIP website. For more information on NMMIP, you can visit the NMMIP website </w:t>
      </w:r>
      <w:hyperlink r:id="rId58">
        <w:r w:rsidR="003076C5">
          <w:rPr>
            <w:color w:val="1155CC"/>
            <w:u w:val="single"/>
          </w:rPr>
          <w:t>here</w:t>
        </w:r>
      </w:hyperlink>
      <w:r>
        <w:rPr>
          <w:vertAlign w:val="superscript"/>
        </w:rPr>
        <w:footnoteReference w:id="20"/>
      </w:r>
      <w:r>
        <w:t>.</w:t>
      </w:r>
      <w:r>
        <w:br w:type="page"/>
      </w:r>
    </w:p>
    <w:p w14:paraId="0FD4EE9E" w14:textId="7FB14303" w:rsidR="00694AB9" w:rsidRPr="00694AB9" w:rsidRDefault="00694AB9" w:rsidP="00694AB9">
      <w:pPr>
        <w:pStyle w:val="Heading2"/>
        <w:rPr>
          <w:lang w:val="en-US"/>
        </w:rPr>
      </w:pPr>
      <w:bookmarkStart w:id="41" w:name="_aw99ivnyxvj9" w:colFirst="0" w:colLast="0"/>
      <w:bookmarkEnd w:id="41"/>
      <w:r w:rsidRPr="00694AB9">
        <w:rPr>
          <w:noProof/>
          <w:lang w:val="en-US"/>
        </w:rPr>
        <w:lastRenderedPageBreak/>
        <w:drawing>
          <wp:anchor distT="0" distB="0" distL="114300" distR="114300" simplePos="0" relativeHeight="251673600" behindDoc="0" locked="0" layoutInCell="1" allowOverlap="1" wp14:anchorId="390855EB" wp14:editId="7084421E">
            <wp:simplePos x="0" y="0"/>
            <wp:positionH relativeFrom="column">
              <wp:posOffset>2277019</wp:posOffset>
            </wp:positionH>
            <wp:positionV relativeFrom="paragraph">
              <wp:posOffset>-84455</wp:posOffset>
            </wp:positionV>
            <wp:extent cx="457200" cy="457200"/>
            <wp:effectExtent l="0" t="0" r="0" b="0"/>
            <wp:wrapNone/>
            <wp:docPr id="862912767" name="Picture 19"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912767" name="Picture 19" descr="A black background with a black square&#10;&#10;Description automatically generated with medium confidence"/>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anchor>
        </w:drawing>
      </w:r>
      <w:r>
        <w:t xml:space="preserve">Other Medical Considerations </w:t>
      </w:r>
    </w:p>
    <w:p w14:paraId="3DFE4EAE" w14:textId="77777777" w:rsidR="003076C5" w:rsidRDefault="00D450E1">
      <w:pPr>
        <w:pStyle w:val="Heading4"/>
      </w:pPr>
      <w:bookmarkStart w:id="42" w:name="_2qe7fppmo46j" w:colFirst="0" w:colLast="0"/>
      <w:bookmarkEnd w:id="42"/>
      <w:r>
        <w:t>Transgender Exclusions</w:t>
      </w:r>
    </w:p>
    <w:p w14:paraId="601D2C0C" w14:textId="77777777" w:rsidR="003076C5" w:rsidRDefault="00D450E1">
      <w:r>
        <w:t>There is a possibility of blanket exclusions for “gender reassignment surgery,” “sex change,” “sex transformation” etc. on insurance policies. Only 3% of plans sold on the New Mexico health insurance Marketplace have these kinds of blanket exclusions.</w:t>
      </w:r>
    </w:p>
    <w:p w14:paraId="5A2FA319" w14:textId="77777777" w:rsidR="003076C5" w:rsidRDefault="00D450E1">
      <w:r>
        <w:t xml:space="preserve">Out2Enroll has a consumer guide on their </w:t>
      </w:r>
      <w:hyperlink r:id="rId60">
        <w:r w:rsidR="003076C5">
          <w:rPr>
            <w:color w:val="1155CC"/>
            <w:u w:val="single"/>
          </w:rPr>
          <w:t>website</w:t>
        </w:r>
      </w:hyperlink>
      <w:r>
        <w:rPr>
          <w:vertAlign w:val="superscript"/>
        </w:rPr>
        <w:footnoteReference w:id="21"/>
      </w:r>
      <w:r>
        <w:t xml:space="preserve"> that can help New Mexico residents navigate finding an insurance plan. </w:t>
      </w:r>
    </w:p>
    <w:p w14:paraId="7090CEA5" w14:textId="77777777" w:rsidR="003076C5" w:rsidRDefault="00D450E1">
      <w:r>
        <w:t xml:space="preserve">If you get your health insurance from an employer’s healthcare plan, you can ask Human Resources if the insurance plan has a transgender exclusion. It might be best to email the HR department to have a response in writing. </w:t>
      </w:r>
    </w:p>
    <w:p w14:paraId="7E54849A" w14:textId="77777777" w:rsidR="003076C5" w:rsidRDefault="00D450E1">
      <w:pPr>
        <w:pStyle w:val="Heading4"/>
      </w:pPr>
      <w:bookmarkStart w:id="43" w:name="_tb9squs41uj3" w:colFirst="0" w:colLast="0"/>
      <w:bookmarkEnd w:id="43"/>
      <w:r>
        <w:t>Your Healthcare Rights: Gender-Affirming Care</w:t>
      </w:r>
    </w:p>
    <w:p w14:paraId="0B70011C" w14:textId="77777777" w:rsidR="003076C5" w:rsidRDefault="00D450E1">
      <w:r>
        <w:t xml:space="preserve">The New Mexico ACLU has a guide to common questions about your healthcare rights that you can find </w:t>
      </w:r>
      <w:hyperlink r:id="rId61">
        <w:r w:rsidR="003076C5">
          <w:rPr>
            <w:color w:val="1155CC"/>
            <w:u w:val="single"/>
          </w:rPr>
          <w:t>here</w:t>
        </w:r>
      </w:hyperlink>
      <w:r>
        <w:rPr>
          <w:vertAlign w:val="superscript"/>
        </w:rPr>
        <w:footnoteReference w:id="22"/>
      </w:r>
      <w:r>
        <w:t xml:space="preserve">. </w:t>
      </w:r>
    </w:p>
    <w:p w14:paraId="62E737B5" w14:textId="77777777" w:rsidR="003076C5" w:rsidRDefault="00D450E1">
      <w:r>
        <w:t>Gender-affirming care is legal in New Mexico – this means that your right to psychological, behavioral, surgical, pharmaceutical, and medical care, services and supplies provided to support an individual's gender identity.</w:t>
      </w:r>
    </w:p>
    <w:p w14:paraId="5B50FEDB" w14:textId="77777777" w:rsidR="003076C5" w:rsidRDefault="00D450E1">
      <w:pPr>
        <w:pStyle w:val="Heading4"/>
      </w:pPr>
      <w:bookmarkStart w:id="44" w:name="_ze43nd2gq7pu" w:colFirst="0" w:colLast="0"/>
      <w:bookmarkEnd w:id="44"/>
      <w:r>
        <w:t>Your Healthcare Rights: Citizenship Status</w:t>
      </w:r>
    </w:p>
    <w:p w14:paraId="4D4E0B2C" w14:textId="77777777" w:rsidR="003076C5" w:rsidRDefault="00D450E1">
      <w:r>
        <w:t xml:space="preserve">You do not need to tell a healthcare provider if you are undocumented or say that you do not have a Social Security Number. </w:t>
      </w:r>
    </w:p>
    <w:p w14:paraId="460F7B3D" w14:textId="77777777" w:rsidR="003076C5" w:rsidRDefault="00D450E1">
      <w:r>
        <w:t xml:space="preserve">If you go to a provider and they ask for insurance, you may tell the staff that you do not qualify for insurance or ask about self-pay options for patients. </w:t>
      </w:r>
    </w:p>
    <w:p w14:paraId="5AF7AE59" w14:textId="77777777" w:rsidR="003076C5" w:rsidRDefault="00D450E1">
      <w:pPr>
        <w:pStyle w:val="Heading4"/>
      </w:pPr>
      <w:bookmarkStart w:id="45" w:name="_4frnqpp4mcjz" w:colFirst="0" w:colLast="0"/>
      <w:bookmarkEnd w:id="45"/>
      <w:r>
        <w:t xml:space="preserve">HRT and </w:t>
      </w:r>
      <w:proofErr w:type="spellStart"/>
      <w:r>
        <w:t>PReP</w:t>
      </w:r>
      <w:proofErr w:type="spellEnd"/>
    </w:p>
    <w:p w14:paraId="6AE86857" w14:textId="77777777" w:rsidR="003076C5" w:rsidRDefault="00D450E1">
      <w:r>
        <w:t xml:space="preserve">For HRT and </w:t>
      </w:r>
      <w:proofErr w:type="spellStart"/>
      <w:r>
        <w:t>PReP</w:t>
      </w:r>
      <w:proofErr w:type="spellEnd"/>
      <w:r>
        <w:t xml:space="preserve"> coverage, you can check gender-affirming care under Medicaid or another insurance plan. </w:t>
      </w:r>
    </w:p>
    <w:p w14:paraId="70F7D3E7" w14:textId="77777777" w:rsidR="003076C5" w:rsidRDefault="00D450E1">
      <w:pPr>
        <w:pStyle w:val="Heading4"/>
      </w:pPr>
      <w:bookmarkStart w:id="46" w:name="_2v4vu96g9yom" w:colFirst="0" w:colLast="0"/>
      <w:bookmarkEnd w:id="46"/>
      <w:r>
        <w:lastRenderedPageBreak/>
        <w:t>Finding a Provider</w:t>
      </w:r>
    </w:p>
    <w:p w14:paraId="6E894053" w14:textId="77777777" w:rsidR="003076C5" w:rsidRDefault="00D450E1" w:rsidP="00FE1F54">
      <w:r>
        <w:t xml:space="preserve">The Transgender Resource Center of New Mexico (TGRCNM) has a directory for finding providers who have experience working with transgender, nonbinary, and gender nonconforming clients; you can find the directory </w:t>
      </w:r>
      <w:hyperlink r:id="rId62">
        <w:r w:rsidR="003076C5">
          <w:rPr>
            <w:color w:val="1155CC"/>
            <w:u w:val="single"/>
          </w:rPr>
          <w:t>here</w:t>
        </w:r>
      </w:hyperlink>
      <w:r>
        <w:rPr>
          <w:vertAlign w:val="superscript"/>
        </w:rPr>
        <w:footnoteReference w:id="23"/>
      </w:r>
      <w:r>
        <w:t xml:space="preserve">. </w:t>
      </w:r>
    </w:p>
    <w:p w14:paraId="3273BC53" w14:textId="29B699C9" w:rsidR="00BA398F" w:rsidRPr="00BA398F" w:rsidRDefault="00BA398F" w:rsidP="00FE1F54">
      <w:pPr>
        <w:pStyle w:val="Heading4"/>
        <w:rPr>
          <w:lang w:val="en-US"/>
        </w:rPr>
      </w:pPr>
      <w:r w:rsidRPr="00BA398F">
        <w:rPr>
          <w:lang w:val="en-US"/>
        </w:rPr>
        <w:t>Medical/Mental Health/Recovery</w:t>
      </w:r>
      <w:r w:rsidR="00FE1F54">
        <w:rPr>
          <w:lang w:val="en-US"/>
        </w:rPr>
        <w:t xml:space="preserve"> Organizations</w:t>
      </w:r>
    </w:p>
    <w:p w14:paraId="1D0C8B6E" w14:textId="36E37EF2" w:rsidR="00BA398F" w:rsidRPr="00FE1F54" w:rsidRDefault="00BA398F" w:rsidP="00FE1F54">
      <w:pPr>
        <w:pStyle w:val="ListParagraph"/>
        <w:numPr>
          <w:ilvl w:val="0"/>
          <w:numId w:val="37"/>
        </w:numPr>
        <w:spacing w:before="0" w:line="276" w:lineRule="auto"/>
        <w:rPr>
          <w:rFonts w:asciiTheme="majorHAnsi" w:hAnsiTheme="majorHAnsi" w:cstheme="majorHAnsi"/>
          <w:lang w:val="en-US"/>
        </w:rPr>
      </w:pPr>
      <w:r w:rsidRPr="00FE1F54">
        <w:rPr>
          <w:rFonts w:asciiTheme="majorHAnsi" w:hAnsiTheme="majorHAnsi" w:cstheme="majorHAnsi"/>
          <w:lang w:val="en-US"/>
        </w:rPr>
        <w:t>Brightspacesnm.org</w:t>
      </w:r>
    </w:p>
    <w:p w14:paraId="054DB52F" w14:textId="2BB5057D" w:rsidR="00BA398F" w:rsidRPr="00FE1F54" w:rsidRDefault="00BA398F" w:rsidP="00FE1F54">
      <w:pPr>
        <w:pStyle w:val="ListParagraph"/>
        <w:numPr>
          <w:ilvl w:val="0"/>
          <w:numId w:val="37"/>
        </w:numPr>
        <w:spacing w:before="0" w:line="276" w:lineRule="auto"/>
        <w:rPr>
          <w:rFonts w:asciiTheme="majorHAnsi" w:hAnsiTheme="majorHAnsi" w:cstheme="majorHAnsi"/>
          <w:lang w:val="en-US"/>
        </w:rPr>
      </w:pPr>
      <w:r w:rsidRPr="00FE1F54">
        <w:rPr>
          <w:rFonts w:asciiTheme="majorHAnsi" w:hAnsiTheme="majorHAnsi" w:cstheme="majorHAnsi"/>
          <w:lang w:val="en-US"/>
        </w:rPr>
        <w:t>First Choice (505)-768-5450</w:t>
      </w:r>
    </w:p>
    <w:p w14:paraId="112C84B9" w14:textId="417E3E3D" w:rsidR="00BA398F" w:rsidRPr="00FE1F54" w:rsidRDefault="00BA398F" w:rsidP="00FE1F54">
      <w:pPr>
        <w:pStyle w:val="ListParagraph"/>
        <w:numPr>
          <w:ilvl w:val="0"/>
          <w:numId w:val="37"/>
        </w:numPr>
        <w:spacing w:before="0" w:line="276" w:lineRule="auto"/>
        <w:rPr>
          <w:rFonts w:asciiTheme="majorHAnsi" w:hAnsiTheme="majorHAnsi" w:cstheme="majorHAnsi"/>
          <w:lang w:val="en-US"/>
        </w:rPr>
      </w:pPr>
      <w:r w:rsidRPr="00FE1F54">
        <w:rPr>
          <w:rFonts w:asciiTheme="majorHAnsi" w:hAnsiTheme="majorHAnsi" w:cstheme="majorHAnsi"/>
          <w:lang w:val="en-US"/>
        </w:rPr>
        <w:t>First Nations Community (505)- 262-2481 5608 Zuni Road SE</w:t>
      </w:r>
    </w:p>
    <w:p w14:paraId="73EC6CF8" w14:textId="5714A15A" w:rsidR="00BA398F" w:rsidRPr="00FE1F54" w:rsidRDefault="00BA398F" w:rsidP="00FE1F54">
      <w:pPr>
        <w:pStyle w:val="ListParagraph"/>
        <w:numPr>
          <w:ilvl w:val="0"/>
          <w:numId w:val="37"/>
        </w:numPr>
        <w:spacing w:before="0" w:line="276" w:lineRule="auto"/>
        <w:rPr>
          <w:rFonts w:asciiTheme="majorHAnsi" w:hAnsiTheme="majorHAnsi" w:cstheme="majorHAnsi"/>
          <w:lang w:val="en-US"/>
        </w:rPr>
      </w:pPr>
      <w:r w:rsidRPr="00FE1F54">
        <w:rPr>
          <w:rFonts w:asciiTheme="majorHAnsi" w:hAnsiTheme="majorHAnsi" w:cstheme="majorHAnsi"/>
          <w:lang w:val="en-US"/>
        </w:rPr>
        <w:t>Nizhoni Counseling (505)-322-6837</w:t>
      </w:r>
    </w:p>
    <w:p w14:paraId="501D5609" w14:textId="14B6DC68" w:rsidR="00BA398F" w:rsidRPr="00FE1F54" w:rsidRDefault="00BA398F" w:rsidP="00FE1F54">
      <w:pPr>
        <w:pStyle w:val="ListParagraph"/>
        <w:numPr>
          <w:ilvl w:val="0"/>
          <w:numId w:val="37"/>
        </w:numPr>
        <w:spacing w:before="0" w:line="276" w:lineRule="auto"/>
        <w:rPr>
          <w:rFonts w:asciiTheme="majorHAnsi" w:hAnsiTheme="majorHAnsi" w:cstheme="majorHAnsi"/>
          <w:lang w:val="en-US"/>
        </w:rPr>
      </w:pPr>
      <w:r w:rsidRPr="00FE1F54">
        <w:rPr>
          <w:rFonts w:asciiTheme="majorHAnsi" w:hAnsiTheme="majorHAnsi" w:cstheme="majorHAnsi"/>
          <w:lang w:val="en-US"/>
        </w:rPr>
        <w:t>Sage Neuroscience Center (505)-884-1114 Behavioral health and Integrated care.</w:t>
      </w:r>
    </w:p>
    <w:p w14:paraId="107A7F7F" w14:textId="7DFBD81D" w:rsidR="00BA398F" w:rsidRPr="00FE1F54" w:rsidRDefault="00BA398F" w:rsidP="00FE1F54">
      <w:pPr>
        <w:pStyle w:val="ListParagraph"/>
        <w:numPr>
          <w:ilvl w:val="0"/>
          <w:numId w:val="37"/>
        </w:numPr>
        <w:spacing w:before="0" w:line="276" w:lineRule="auto"/>
        <w:rPr>
          <w:rFonts w:asciiTheme="majorHAnsi" w:hAnsiTheme="majorHAnsi" w:cstheme="majorHAnsi"/>
          <w:lang w:val="fr-FR"/>
        </w:rPr>
      </w:pPr>
      <w:r w:rsidRPr="00FE1F54">
        <w:rPr>
          <w:rFonts w:asciiTheme="majorHAnsi" w:hAnsiTheme="majorHAnsi" w:cstheme="majorHAnsi"/>
          <w:lang w:val="fr-FR"/>
        </w:rPr>
        <w:t>Southwest C.A.R.E. Center 4710 Jefferson NE, Suite A Albuquerque, NM 87109 (</w:t>
      </w:r>
      <w:proofErr w:type="gramStart"/>
      <w:r w:rsidRPr="00FE1F54">
        <w:rPr>
          <w:rFonts w:asciiTheme="majorHAnsi" w:hAnsiTheme="majorHAnsi" w:cstheme="majorHAnsi"/>
          <w:lang w:val="fr-FR"/>
        </w:rPr>
        <w:t>505)-</w:t>
      </w:r>
      <w:proofErr w:type="gramEnd"/>
      <w:r w:rsidRPr="00FE1F54">
        <w:rPr>
          <w:rFonts w:asciiTheme="majorHAnsi" w:hAnsiTheme="majorHAnsi" w:cstheme="majorHAnsi"/>
          <w:lang w:val="fr-FR"/>
        </w:rPr>
        <w:t>780-4040 www.SouthwestCare.org</w:t>
      </w:r>
    </w:p>
    <w:p w14:paraId="4679F803" w14:textId="3853CCB8" w:rsidR="00BA398F" w:rsidRPr="00FE1F54" w:rsidRDefault="00BA398F" w:rsidP="00FE1F54">
      <w:pPr>
        <w:pStyle w:val="ListParagraph"/>
        <w:numPr>
          <w:ilvl w:val="0"/>
          <w:numId w:val="37"/>
        </w:numPr>
        <w:spacing w:before="0" w:line="276" w:lineRule="auto"/>
        <w:rPr>
          <w:rFonts w:asciiTheme="majorHAnsi" w:hAnsiTheme="majorHAnsi" w:cstheme="majorHAnsi"/>
          <w:lang w:val="en-US"/>
        </w:rPr>
      </w:pPr>
      <w:r w:rsidRPr="00FE1F54">
        <w:rPr>
          <w:rFonts w:asciiTheme="majorHAnsi" w:hAnsiTheme="majorHAnsi" w:cstheme="majorHAnsi"/>
          <w:lang w:val="en-US"/>
        </w:rPr>
        <w:t>Turquoise Lodge (inpatient and outpatient treatment) 841-8978</w:t>
      </w:r>
    </w:p>
    <w:p w14:paraId="502C72DD" w14:textId="3FF9247C" w:rsidR="00BA398F" w:rsidRPr="00FE1F54" w:rsidRDefault="00BA398F" w:rsidP="00FE1F54">
      <w:pPr>
        <w:pStyle w:val="ListParagraph"/>
        <w:numPr>
          <w:ilvl w:val="0"/>
          <w:numId w:val="37"/>
        </w:numPr>
        <w:spacing w:before="0" w:line="276" w:lineRule="auto"/>
        <w:rPr>
          <w:rFonts w:asciiTheme="majorHAnsi" w:hAnsiTheme="majorHAnsi" w:cstheme="majorHAnsi"/>
          <w:lang w:val="en-US"/>
        </w:rPr>
      </w:pPr>
      <w:r w:rsidRPr="00FE1F54">
        <w:rPr>
          <w:rFonts w:asciiTheme="majorHAnsi" w:hAnsiTheme="majorHAnsi" w:cstheme="majorHAnsi"/>
          <w:lang w:val="en-US"/>
        </w:rPr>
        <w:t>University of New Mexico Hospital UNMH (505)-272-2111 Turquoise Care Medicaid Programs: (Assistance with resources/case management).</w:t>
      </w:r>
    </w:p>
    <w:p w14:paraId="543F7814" w14:textId="0DDADD54" w:rsidR="00BA398F" w:rsidRPr="00FE1F54" w:rsidRDefault="00BA398F" w:rsidP="00FE1F54">
      <w:pPr>
        <w:pStyle w:val="ListParagraph"/>
        <w:numPr>
          <w:ilvl w:val="0"/>
          <w:numId w:val="37"/>
        </w:numPr>
        <w:spacing w:before="0" w:line="276" w:lineRule="auto"/>
        <w:rPr>
          <w:rFonts w:asciiTheme="majorHAnsi" w:hAnsiTheme="majorHAnsi" w:cstheme="majorHAnsi"/>
          <w:lang w:val="en-US"/>
        </w:rPr>
      </w:pPr>
      <w:r w:rsidRPr="00FE1F54">
        <w:rPr>
          <w:rFonts w:asciiTheme="majorHAnsi" w:hAnsiTheme="majorHAnsi" w:cstheme="majorHAnsi"/>
          <w:lang w:val="en-US"/>
        </w:rPr>
        <w:t>Blue Cross Blue Shield 1-866-236-1702</w:t>
      </w:r>
    </w:p>
    <w:p w14:paraId="21EE7168" w14:textId="72D216AA" w:rsidR="00BA398F" w:rsidRPr="00FE1F54" w:rsidRDefault="00BA398F" w:rsidP="00FE1F54">
      <w:pPr>
        <w:pStyle w:val="ListParagraph"/>
        <w:numPr>
          <w:ilvl w:val="0"/>
          <w:numId w:val="37"/>
        </w:numPr>
        <w:spacing w:before="0" w:line="276" w:lineRule="auto"/>
        <w:rPr>
          <w:rFonts w:asciiTheme="majorHAnsi" w:hAnsiTheme="majorHAnsi" w:cstheme="majorHAnsi"/>
          <w:lang w:val="en-US"/>
        </w:rPr>
      </w:pPr>
      <w:r w:rsidRPr="00FE1F54">
        <w:rPr>
          <w:rFonts w:asciiTheme="majorHAnsi" w:hAnsiTheme="majorHAnsi" w:cstheme="majorHAnsi"/>
          <w:lang w:val="en-US"/>
        </w:rPr>
        <w:t>Molina Healthcare 1-844-862-454</w:t>
      </w:r>
    </w:p>
    <w:p w14:paraId="538169F6" w14:textId="35ADAF38" w:rsidR="00BA398F" w:rsidRPr="00FE1F54" w:rsidRDefault="00BA398F" w:rsidP="00FE1F54">
      <w:pPr>
        <w:pStyle w:val="ListParagraph"/>
        <w:numPr>
          <w:ilvl w:val="0"/>
          <w:numId w:val="37"/>
        </w:numPr>
        <w:spacing w:before="0" w:line="276" w:lineRule="auto"/>
        <w:rPr>
          <w:rFonts w:asciiTheme="majorHAnsi" w:hAnsiTheme="majorHAnsi" w:cstheme="majorHAnsi"/>
          <w:lang w:val="en-US"/>
        </w:rPr>
      </w:pPr>
      <w:r w:rsidRPr="00FE1F54">
        <w:rPr>
          <w:rFonts w:asciiTheme="majorHAnsi" w:hAnsiTheme="majorHAnsi" w:cstheme="majorHAnsi"/>
          <w:lang w:val="en-US"/>
        </w:rPr>
        <w:t>Presbyterian 1-800-356-2219</w:t>
      </w:r>
    </w:p>
    <w:p w14:paraId="26CAF1A3" w14:textId="648C9910" w:rsidR="00BA398F" w:rsidRPr="00FE1F54" w:rsidRDefault="00BA398F" w:rsidP="00FE1F54">
      <w:pPr>
        <w:pStyle w:val="ListParagraph"/>
        <w:numPr>
          <w:ilvl w:val="0"/>
          <w:numId w:val="37"/>
        </w:numPr>
        <w:spacing w:before="0" w:line="276" w:lineRule="auto"/>
        <w:rPr>
          <w:rFonts w:asciiTheme="majorHAnsi" w:hAnsiTheme="majorHAnsi" w:cstheme="majorHAnsi"/>
          <w:lang w:val="en-US"/>
        </w:rPr>
      </w:pPr>
      <w:r w:rsidRPr="00FE1F54">
        <w:rPr>
          <w:rFonts w:asciiTheme="majorHAnsi" w:hAnsiTheme="majorHAnsi" w:cstheme="majorHAnsi"/>
          <w:lang w:val="en-US"/>
        </w:rPr>
        <w:t>United Healthcare 1-877-236-0826</w:t>
      </w:r>
    </w:p>
    <w:p w14:paraId="2275904A" w14:textId="41EBDBB4" w:rsidR="003076C5" w:rsidRPr="00BA398F" w:rsidRDefault="003076C5" w:rsidP="00FE1F54">
      <w:pPr>
        <w:rPr>
          <w:b/>
          <w:u w:val="single"/>
          <w:lang w:val="en-US"/>
        </w:rPr>
      </w:pPr>
    </w:p>
    <w:p w14:paraId="0E5B4195" w14:textId="77777777" w:rsidR="00EF4398" w:rsidRDefault="00EF4398">
      <w:pPr>
        <w:rPr>
          <w:rFonts w:ascii="Oswald" w:eastAsia="Oswald" w:hAnsi="Oswald" w:cs="Oswald"/>
          <w:color w:val="B45F06"/>
          <w:sz w:val="38"/>
          <w:szCs w:val="38"/>
        </w:rPr>
      </w:pPr>
      <w:bookmarkStart w:id="47" w:name="_7kjhwyze336x" w:colFirst="0" w:colLast="0"/>
      <w:bookmarkEnd w:id="47"/>
      <w:r>
        <w:br w:type="page"/>
      </w:r>
    </w:p>
    <w:p w14:paraId="132D1C29" w14:textId="4C41AB73" w:rsidR="003076C5" w:rsidRDefault="00D450E1">
      <w:pPr>
        <w:pStyle w:val="Heading1"/>
      </w:pPr>
      <w:r>
        <w:lastRenderedPageBreak/>
        <w:t>GET CONNECTED WITH SERVICES</w:t>
      </w:r>
    </w:p>
    <w:p w14:paraId="7BA80059" w14:textId="1C01947A" w:rsidR="00FE1F54" w:rsidRPr="00071E58" w:rsidRDefault="00EF4398" w:rsidP="00EF4398">
      <w:pPr>
        <w:rPr>
          <w:rFonts w:asciiTheme="majorHAnsi" w:hAnsiTheme="majorHAnsi" w:cstheme="majorHAnsi"/>
        </w:rPr>
      </w:pPr>
      <w:r w:rsidRPr="00071E58">
        <w:rPr>
          <w:rFonts w:asciiTheme="majorHAnsi" w:hAnsiTheme="majorHAnsi" w:cstheme="majorHAnsi"/>
        </w:rPr>
        <w:t xml:space="preserve">Moving and starting over in a new place is hard, but there are </w:t>
      </w:r>
      <w:r w:rsidR="00FE1F54" w:rsidRPr="00071E58">
        <w:rPr>
          <w:rFonts w:asciiTheme="majorHAnsi" w:hAnsiTheme="majorHAnsi" w:cstheme="majorHAnsi"/>
        </w:rPr>
        <w:t xml:space="preserve">a lot of people and organizations here that can help make that transition a little easier. </w:t>
      </w:r>
    </w:p>
    <w:p w14:paraId="342DC3E2" w14:textId="77777777" w:rsidR="00EF4398" w:rsidRPr="00EF4398" w:rsidRDefault="00EF4398" w:rsidP="00071E58">
      <w:pPr>
        <w:pStyle w:val="Heading4"/>
        <w:rPr>
          <w:lang w:val="en-US"/>
        </w:rPr>
      </w:pPr>
      <w:r w:rsidRPr="00EF4398">
        <w:rPr>
          <w:lang w:val="en-US"/>
        </w:rPr>
        <w:t>Approaching conversations about asking for help:</w:t>
      </w:r>
    </w:p>
    <w:p w14:paraId="5AC09169" w14:textId="63848A19" w:rsidR="00EF4398" w:rsidRPr="00071E58" w:rsidRDefault="00EF4398" w:rsidP="00071E58">
      <w:pPr>
        <w:pStyle w:val="ListParagraph"/>
        <w:widowControl/>
        <w:numPr>
          <w:ilvl w:val="0"/>
          <w:numId w:val="49"/>
        </w:numPr>
        <w:spacing w:before="0" w:line="240" w:lineRule="auto"/>
        <w:rPr>
          <w:rFonts w:asciiTheme="majorHAnsi" w:hAnsiTheme="majorHAnsi" w:cstheme="majorHAnsi"/>
          <w:lang w:val="en-US"/>
        </w:rPr>
      </w:pPr>
      <w:r w:rsidRPr="00071E58">
        <w:rPr>
          <w:rFonts w:asciiTheme="majorHAnsi" w:hAnsiTheme="majorHAnsi" w:cstheme="majorHAnsi"/>
          <w:lang w:val="en-US"/>
        </w:rPr>
        <w:t>Begin in a cozy environment: Select a quiet, secure area to talk about your needs.</w:t>
      </w:r>
    </w:p>
    <w:p w14:paraId="289760F5" w14:textId="5736B9CA" w:rsidR="00EF4398" w:rsidRPr="00071E58" w:rsidRDefault="00EF4398" w:rsidP="00071E58">
      <w:pPr>
        <w:pStyle w:val="ListParagraph"/>
        <w:widowControl/>
        <w:numPr>
          <w:ilvl w:val="0"/>
          <w:numId w:val="49"/>
        </w:numPr>
        <w:spacing w:before="0" w:line="240" w:lineRule="auto"/>
        <w:rPr>
          <w:rFonts w:asciiTheme="majorHAnsi" w:hAnsiTheme="majorHAnsi" w:cstheme="majorHAnsi"/>
          <w:lang w:val="en-US"/>
        </w:rPr>
      </w:pPr>
      <w:r w:rsidRPr="00071E58">
        <w:rPr>
          <w:rFonts w:asciiTheme="majorHAnsi" w:hAnsiTheme="majorHAnsi" w:cstheme="majorHAnsi"/>
          <w:lang w:val="en-US"/>
        </w:rPr>
        <w:t>Clearly communicate what you are asking for, can write it down using “I” statements to help gather your thoughts.</w:t>
      </w:r>
    </w:p>
    <w:p w14:paraId="526F5B7D" w14:textId="43510C6D" w:rsidR="00EF4398" w:rsidRPr="00071E58" w:rsidRDefault="00EF4398" w:rsidP="00071E58">
      <w:pPr>
        <w:pStyle w:val="ListParagraph"/>
        <w:widowControl/>
        <w:numPr>
          <w:ilvl w:val="0"/>
          <w:numId w:val="49"/>
        </w:numPr>
        <w:spacing w:before="0" w:line="240" w:lineRule="auto"/>
        <w:rPr>
          <w:rFonts w:asciiTheme="majorHAnsi" w:hAnsiTheme="majorHAnsi" w:cstheme="majorHAnsi"/>
          <w:lang w:val="en-US"/>
        </w:rPr>
      </w:pPr>
      <w:r w:rsidRPr="00071E58">
        <w:rPr>
          <w:rFonts w:asciiTheme="majorHAnsi" w:hAnsiTheme="majorHAnsi" w:cstheme="majorHAnsi"/>
          <w:lang w:val="en-US"/>
        </w:rPr>
        <w:t>Establish boundaries: Clearly indicate what you are comfortable revealing, if you are not yet ready to reveal personal information.</w:t>
      </w:r>
    </w:p>
    <w:p w14:paraId="1515A500" w14:textId="1F000D8B" w:rsidR="00EF4398" w:rsidRPr="00071E58" w:rsidRDefault="00EF4398" w:rsidP="00071E58">
      <w:pPr>
        <w:pStyle w:val="ListParagraph"/>
        <w:widowControl/>
        <w:numPr>
          <w:ilvl w:val="0"/>
          <w:numId w:val="49"/>
        </w:numPr>
        <w:spacing w:before="0" w:line="240" w:lineRule="auto"/>
        <w:rPr>
          <w:rFonts w:asciiTheme="majorHAnsi" w:hAnsiTheme="majorHAnsi" w:cstheme="majorHAnsi"/>
          <w:lang w:val="en-US"/>
        </w:rPr>
      </w:pPr>
      <w:r w:rsidRPr="00071E58">
        <w:rPr>
          <w:rFonts w:asciiTheme="majorHAnsi" w:hAnsiTheme="majorHAnsi" w:cstheme="majorHAnsi"/>
          <w:lang w:val="en-US"/>
        </w:rPr>
        <w:t>Take your time: Recognize that it may take some time for other people to comprehend the information you provide and adjust to using the appropriate pronouns.</w:t>
      </w:r>
    </w:p>
    <w:p w14:paraId="56381E8F" w14:textId="77777777" w:rsidR="00EF4398" w:rsidRPr="00071E58" w:rsidRDefault="00EF4398" w:rsidP="00E5098D">
      <w:pPr>
        <w:widowControl/>
        <w:spacing w:before="0" w:line="240" w:lineRule="auto"/>
        <w:rPr>
          <w:rFonts w:asciiTheme="majorHAnsi" w:hAnsiTheme="majorHAnsi" w:cstheme="majorHAnsi"/>
          <w:b/>
          <w:bCs/>
          <w:lang w:val="en-US"/>
        </w:rPr>
      </w:pPr>
    </w:p>
    <w:p w14:paraId="70AE8086" w14:textId="41D9A913" w:rsidR="00E5098D" w:rsidRPr="00071E58" w:rsidRDefault="00E5098D" w:rsidP="00071E58">
      <w:pPr>
        <w:pStyle w:val="Heading4"/>
        <w:rPr>
          <w:lang w:val="en-US"/>
        </w:rPr>
      </w:pPr>
      <w:r w:rsidRPr="00071E58">
        <w:rPr>
          <w:lang w:val="en-US"/>
        </w:rPr>
        <w:t xml:space="preserve">Organizations: </w:t>
      </w:r>
    </w:p>
    <w:p w14:paraId="38A6A69B" w14:textId="2CBD2B95" w:rsidR="00E5098D" w:rsidRPr="00071E58" w:rsidRDefault="00E5098D"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Bold Futures (505) 832-8930 https://www.boldfuturesnm.org/</w:t>
      </w:r>
    </w:p>
    <w:p w14:paraId="6C526C69" w14:textId="6A1CDC95" w:rsidR="00E5098D" w:rsidRPr="00071E58" w:rsidRDefault="00E5098D"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CASA Q (505)-872-2099</w:t>
      </w:r>
    </w:p>
    <w:p w14:paraId="3115EBC3" w14:textId="2229FCEB" w:rsidR="00E5098D" w:rsidRPr="00071E58" w:rsidRDefault="00E5098D"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Equality of New Mexico (EQNM) 505-363-0152 https://www.eqnm.org/</w:t>
      </w:r>
    </w:p>
    <w:p w14:paraId="310255CF" w14:textId="4F4F9590" w:rsidR="00E5098D" w:rsidRPr="00071E58" w:rsidRDefault="00E5098D"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M Power 505-610-9358</w:t>
      </w:r>
    </w:p>
    <w:p w14:paraId="41A2A1FE" w14:textId="270ECC6C" w:rsidR="00E5098D" w:rsidRPr="002505AE" w:rsidRDefault="00E5098D" w:rsidP="00071E58">
      <w:pPr>
        <w:pStyle w:val="ListParagraph"/>
        <w:widowControl/>
        <w:numPr>
          <w:ilvl w:val="0"/>
          <w:numId w:val="35"/>
        </w:numPr>
        <w:spacing w:before="0" w:line="240" w:lineRule="auto"/>
        <w:rPr>
          <w:rFonts w:asciiTheme="majorHAnsi" w:hAnsiTheme="majorHAnsi" w:cstheme="majorHAnsi"/>
          <w:lang w:val="pt-BR"/>
        </w:rPr>
      </w:pPr>
      <w:r w:rsidRPr="002505AE">
        <w:rPr>
          <w:rFonts w:asciiTheme="majorHAnsi" w:hAnsiTheme="majorHAnsi" w:cstheme="majorHAnsi"/>
          <w:lang w:val="pt-BR"/>
        </w:rPr>
        <w:t>PFLAG Albuquerque (505) 505-873-7373 https://www.pflagabq.org/</w:t>
      </w:r>
    </w:p>
    <w:p w14:paraId="172D652B" w14:textId="62B98164" w:rsidR="00E5098D" w:rsidRPr="00071E58" w:rsidRDefault="00E5098D"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Strong Families NM / Forward Together https://forwardtogether.org/programs/state-national-action/strongfamiliesnm/</w:t>
      </w:r>
    </w:p>
    <w:p w14:paraId="438ED892" w14:textId="7A417900" w:rsidR="00E5098D" w:rsidRPr="00071E58" w:rsidRDefault="00E5098D"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The Older Rainbow Community of Albuquerque (ORCA) P.O. Box 20421 Albuquerque, NM 87154 www.orcaabq.org</w:t>
      </w:r>
    </w:p>
    <w:p w14:paraId="5A172A7C" w14:textId="0285E89D" w:rsidR="00E5098D" w:rsidRPr="00071E58" w:rsidRDefault="00E5098D"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Trans Lifeline 1-877-565-8860</w:t>
      </w:r>
    </w:p>
    <w:p w14:paraId="45C5C1E5" w14:textId="7BB9DD93" w:rsidR="00E5098D" w:rsidRPr="00071E58" w:rsidRDefault="00E5098D"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Transgender Resource Center of New Mexico (TGRC) (505)-200-9086 tgrcnm@tgrcnm.org</w:t>
      </w:r>
    </w:p>
    <w:p w14:paraId="4EAC48C7" w14:textId="42CB85A3" w:rsidR="00E5098D" w:rsidRPr="00071E58" w:rsidRDefault="00E5098D"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Trevor Lifeline 1-866-488-7386. Text START to 678-678. Chat / Reach A Counselor</w:t>
      </w:r>
    </w:p>
    <w:p w14:paraId="6793AEA1" w14:textId="77777777" w:rsidR="00E5098D" w:rsidRPr="00071E58" w:rsidRDefault="00E5098D" w:rsidP="006F2759">
      <w:pPr>
        <w:widowControl/>
        <w:spacing w:before="0" w:line="240" w:lineRule="auto"/>
        <w:rPr>
          <w:rFonts w:asciiTheme="majorHAnsi" w:hAnsiTheme="majorHAnsi" w:cstheme="majorHAnsi"/>
          <w:b/>
          <w:bCs/>
          <w:lang w:val="en-US"/>
        </w:rPr>
      </w:pPr>
    </w:p>
    <w:p w14:paraId="7AE6DEAC" w14:textId="77777777" w:rsidR="00E97209" w:rsidRPr="00E97209" w:rsidRDefault="00E97209" w:rsidP="00071E58">
      <w:pPr>
        <w:pStyle w:val="Heading4"/>
        <w:rPr>
          <w:lang w:val="en-US"/>
        </w:rPr>
      </w:pPr>
      <w:r w:rsidRPr="00E97209">
        <w:rPr>
          <w:lang w:val="en-US"/>
        </w:rPr>
        <w:t>Church and Religious Organizations</w:t>
      </w:r>
    </w:p>
    <w:p w14:paraId="05F96B6B" w14:textId="4659B0BF" w:rsidR="00E97209" w:rsidRPr="00071E58" w:rsidRDefault="00E9720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First Unitarian Albuquerque 3701 Carlisle Blvd. NE. Albuquerque, NM 87110 505-884-1801 www.UUABQ.com</w:t>
      </w:r>
    </w:p>
    <w:p w14:paraId="4C9A8FF5" w14:textId="2281F2AA" w:rsidR="00E97209" w:rsidRPr="00071E58" w:rsidRDefault="00E9720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Metropolitan Community Church of Albuquerque 1103 Texas St. NE. Albuquerque, NM 87110 505-268-5252 www.MCCABQ.com</w:t>
      </w:r>
    </w:p>
    <w:p w14:paraId="60918AA9" w14:textId="0EFA5548" w:rsidR="00E97209" w:rsidRPr="00071E58" w:rsidRDefault="00E97209" w:rsidP="00071E58">
      <w:pPr>
        <w:pStyle w:val="ListParagraph"/>
        <w:widowControl/>
        <w:numPr>
          <w:ilvl w:val="0"/>
          <w:numId w:val="35"/>
        </w:numPr>
        <w:spacing w:before="0" w:line="240" w:lineRule="auto"/>
        <w:rPr>
          <w:rFonts w:asciiTheme="majorHAnsi" w:hAnsiTheme="majorHAnsi" w:cstheme="majorHAnsi"/>
          <w:lang w:val="fr-FR"/>
        </w:rPr>
      </w:pPr>
      <w:r w:rsidRPr="00071E58">
        <w:rPr>
          <w:rFonts w:asciiTheme="majorHAnsi" w:hAnsiTheme="majorHAnsi" w:cstheme="majorHAnsi"/>
          <w:lang w:val="en-US"/>
        </w:rPr>
        <w:t xml:space="preserve">Rising Sun Christian Community 11515 Lomas Blvd. </w:t>
      </w:r>
      <w:r w:rsidRPr="00071E58">
        <w:rPr>
          <w:rFonts w:asciiTheme="majorHAnsi" w:hAnsiTheme="majorHAnsi" w:cstheme="majorHAnsi"/>
          <w:lang w:val="fr-FR"/>
        </w:rPr>
        <w:t>NE Albuquerque, NM 87112 505-605-2030 www.RSCCABQ.com</w:t>
      </w:r>
    </w:p>
    <w:p w14:paraId="7DAA4356" w14:textId="1EDB9874" w:rsidR="00E97209" w:rsidRPr="00071E58" w:rsidRDefault="00E9720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St. Paul Lutheran Church 1100 Indian School Rd. NE. Albuquerque, NM 87012 505-242-5942 www.StPaulABQ.org</w:t>
      </w:r>
    </w:p>
    <w:p w14:paraId="247CEEAF" w14:textId="25D03D03" w:rsidR="00E97209" w:rsidRDefault="00E97209" w:rsidP="006F2759">
      <w:pPr>
        <w:widowControl/>
        <w:spacing w:before="0" w:line="240" w:lineRule="auto"/>
        <w:rPr>
          <w:rFonts w:asciiTheme="majorHAnsi" w:hAnsiTheme="majorHAnsi" w:cstheme="majorHAnsi"/>
          <w:b/>
          <w:bCs/>
          <w:lang w:val="en-US"/>
        </w:rPr>
      </w:pPr>
    </w:p>
    <w:p w14:paraId="54C28C14" w14:textId="77777777" w:rsidR="00071E58" w:rsidRPr="00071E58" w:rsidRDefault="00071E58" w:rsidP="006F2759">
      <w:pPr>
        <w:widowControl/>
        <w:spacing w:before="0" w:line="240" w:lineRule="auto"/>
        <w:rPr>
          <w:rFonts w:asciiTheme="majorHAnsi" w:hAnsiTheme="majorHAnsi" w:cstheme="majorHAnsi"/>
          <w:b/>
          <w:bCs/>
          <w:lang w:val="en-US"/>
        </w:rPr>
      </w:pPr>
    </w:p>
    <w:p w14:paraId="37D769E8" w14:textId="382B1364" w:rsidR="006F2759" w:rsidRPr="006F2759" w:rsidRDefault="006F2759" w:rsidP="00071E58">
      <w:pPr>
        <w:pStyle w:val="Heading4"/>
        <w:rPr>
          <w:lang w:val="en-US"/>
        </w:rPr>
      </w:pPr>
      <w:r w:rsidRPr="006F2759">
        <w:rPr>
          <w:lang w:val="en-US"/>
        </w:rPr>
        <w:lastRenderedPageBreak/>
        <w:t>Legal Assistance</w:t>
      </w:r>
    </w:p>
    <w:p w14:paraId="5E06BF13" w14:textId="6772432F" w:rsidR="006F2759" w:rsidRPr="00071E58" w:rsidRDefault="006F275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NM Legal Aid 1-833-LGL-HELP (1-833-545-4357)</w:t>
      </w:r>
    </w:p>
    <w:p w14:paraId="43DD14EB" w14:textId="10D64A98" w:rsidR="006F2759" w:rsidRPr="00071E58" w:rsidRDefault="006F275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Public Defender, 505 Marquette NW (Compass Bank) (505)-505-369-3600</w:t>
      </w:r>
    </w:p>
    <w:p w14:paraId="13784D1F" w14:textId="2C7BE670" w:rsidR="006F2759" w:rsidRPr="00071E58" w:rsidRDefault="006F275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Metro Court (505)-841-8151</w:t>
      </w:r>
    </w:p>
    <w:p w14:paraId="09335843" w14:textId="79F29143" w:rsidR="006F2759" w:rsidRPr="00071E58" w:rsidRDefault="006F275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Outreach Court (505)-841-8142</w:t>
      </w:r>
    </w:p>
    <w:p w14:paraId="72576583" w14:textId="47BF7622" w:rsidR="006F2759" w:rsidRPr="00071E58" w:rsidRDefault="006F2759" w:rsidP="002505AE">
      <w:pPr>
        <w:pStyle w:val="ListParagraph"/>
        <w:widowControl/>
        <w:numPr>
          <w:ilvl w:val="0"/>
          <w:numId w:val="35"/>
        </w:numPr>
        <w:spacing w:before="0" w:line="240" w:lineRule="auto"/>
      </w:pPr>
      <w:r w:rsidRPr="00071E58">
        <w:rPr>
          <w:rFonts w:asciiTheme="majorHAnsi" w:hAnsiTheme="majorHAnsi" w:cstheme="majorHAnsi"/>
          <w:lang w:val="en-US"/>
        </w:rPr>
        <w:t>Pegasus Legal Services for Children (505)-244-1101 Pegasuslaw.org</w:t>
      </w:r>
    </w:p>
    <w:p w14:paraId="27BE7AE0" w14:textId="77777777" w:rsidR="006F2759" w:rsidRPr="00071E58" w:rsidRDefault="006F2759" w:rsidP="00071E58">
      <w:pPr>
        <w:pStyle w:val="Heading4"/>
        <w:rPr>
          <w:lang w:val="en-US"/>
        </w:rPr>
      </w:pPr>
      <w:r w:rsidRPr="00071E58">
        <w:rPr>
          <w:lang w:val="en-US"/>
        </w:rPr>
        <w:t>Youth and Family Services</w:t>
      </w:r>
    </w:p>
    <w:p w14:paraId="517C9F2B" w14:textId="27EC3A6C" w:rsidR="006F2759" w:rsidRPr="00071E58" w:rsidRDefault="006F275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ABQ Adult Learning Center (families) (abqalc.org) (505)-907-9957</w:t>
      </w:r>
    </w:p>
    <w:p w14:paraId="34F30C83" w14:textId="2612D35F" w:rsidR="006F2759" w:rsidRPr="00071E58" w:rsidRDefault="006F275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All Faiths Children’s Advocacy Ctr (505)-271-0329</w:t>
      </w:r>
    </w:p>
    <w:p w14:paraId="6B33D9E6" w14:textId="3DF794BC" w:rsidR="006F2759" w:rsidRPr="00071E58" w:rsidRDefault="006F275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AMI Kids--Bernalillo County Family Services (505)-220-1258</w:t>
      </w:r>
    </w:p>
    <w:p w14:paraId="3F3B445E" w14:textId="1CAEAB3B" w:rsidR="006F2759" w:rsidRPr="00071E58" w:rsidRDefault="006F275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APS Title I program for homeless children and pregnant women, families living in a vehicle (505)-256-8239</w:t>
      </w:r>
    </w:p>
    <w:p w14:paraId="5FBA8EB5" w14:textId="2047BDA1" w:rsidR="006F2759" w:rsidRPr="00071E58" w:rsidRDefault="006F2759" w:rsidP="00071E58">
      <w:pPr>
        <w:pStyle w:val="ListParagraph"/>
        <w:widowControl/>
        <w:numPr>
          <w:ilvl w:val="0"/>
          <w:numId w:val="35"/>
        </w:numPr>
        <w:spacing w:before="0" w:line="240" w:lineRule="auto"/>
        <w:rPr>
          <w:rFonts w:asciiTheme="majorHAnsi" w:hAnsiTheme="majorHAnsi" w:cstheme="majorHAnsi"/>
          <w:lang w:val="es-ES"/>
        </w:rPr>
      </w:pPr>
      <w:proofErr w:type="spellStart"/>
      <w:r w:rsidRPr="00071E58">
        <w:rPr>
          <w:rFonts w:asciiTheme="majorHAnsi" w:hAnsiTheme="majorHAnsi" w:cstheme="majorHAnsi"/>
          <w:lang w:val="es-ES"/>
        </w:rPr>
        <w:t>Asian</w:t>
      </w:r>
      <w:proofErr w:type="spellEnd"/>
      <w:r w:rsidRPr="00071E58">
        <w:rPr>
          <w:rFonts w:asciiTheme="majorHAnsi" w:hAnsiTheme="majorHAnsi" w:cstheme="majorHAnsi"/>
          <w:lang w:val="es-ES"/>
        </w:rPr>
        <w:t xml:space="preserve"> </w:t>
      </w:r>
      <w:proofErr w:type="spellStart"/>
      <w:r w:rsidRPr="00071E58">
        <w:rPr>
          <w:rFonts w:asciiTheme="majorHAnsi" w:hAnsiTheme="majorHAnsi" w:cstheme="majorHAnsi"/>
          <w:lang w:val="es-ES"/>
        </w:rPr>
        <w:t>Family</w:t>
      </w:r>
      <w:proofErr w:type="spellEnd"/>
      <w:r w:rsidRPr="00071E58">
        <w:rPr>
          <w:rFonts w:asciiTheme="majorHAnsi" w:hAnsiTheme="majorHAnsi" w:cstheme="majorHAnsi"/>
          <w:lang w:val="es-ES"/>
        </w:rPr>
        <w:t xml:space="preserve"> Center (505)-717-2877</w:t>
      </w:r>
    </w:p>
    <w:p w14:paraId="13019750" w14:textId="75A09BB8" w:rsidR="006F2759" w:rsidRPr="00071E58" w:rsidRDefault="006F2759" w:rsidP="00071E58">
      <w:pPr>
        <w:pStyle w:val="ListParagraph"/>
        <w:widowControl/>
        <w:numPr>
          <w:ilvl w:val="0"/>
          <w:numId w:val="35"/>
        </w:numPr>
        <w:spacing w:before="0" w:line="240" w:lineRule="auto"/>
        <w:rPr>
          <w:rFonts w:asciiTheme="majorHAnsi" w:hAnsiTheme="majorHAnsi" w:cstheme="majorHAnsi"/>
          <w:lang w:val="es-ES"/>
        </w:rPr>
      </w:pPr>
      <w:r w:rsidRPr="00071E58">
        <w:rPr>
          <w:rFonts w:asciiTheme="majorHAnsi" w:hAnsiTheme="majorHAnsi" w:cstheme="majorHAnsi"/>
          <w:lang w:val="es-ES"/>
        </w:rPr>
        <w:t>Cuidando Los Niños (505)-843-6899</w:t>
      </w:r>
    </w:p>
    <w:p w14:paraId="3F169E92" w14:textId="63F6ECE5" w:rsidR="006F2759" w:rsidRPr="00071E58" w:rsidRDefault="006F275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Families ASAP (505)-255-4630</w:t>
      </w:r>
    </w:p>
    <w:p w14:paraId="61CE1DF4" w14:textId="0E37D61F" w:rsidR="006F2759" w:rsidRPr="00071E58" w:rsidRDefault="006F275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Family Promise (505)-268-0331</w:t>
      </w:r>
    </w:p>
    <w:p w14:paraId="3B600E74" w14:textId="13F02C5A" w:rsidR="006F2759" w:rsidRPr="00071E58" w:rsidRDefault="006F275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 xml:space="preserve">La </w:t>
      </w:r>
      <w:proofErr w:type="spellStart"/>
      <w:r w:rsidRPr="00071E58">
        <w:rPr>
          <w:rFonts w:asciiTheme="majorHAnsi" w:hAnsiTheme="majorHAnsi" w:cstheme="majorHAnsi"/>
          <w:lang w:val="en-US"/>
        </w:rPr>
        <w:t>Plazita</w:t>
      </w:r>
      <w:proofErr w:type="spellEnd"/>
      <w:r w:rsidRPr="00071E58">
        <w:rPr>
          <w:rFonts w:asciiTheme="majorHAnsi" w:hAnsiTheme="majorHAnsi" w:cstheme="majorHAnsi"/>
          <w:lang w:val="en-US"/>
        </w:rPr>
        <w:t xml:space="preserve"> Institute, (505)-508-1802 (Traditional &amp; Cultural Healing Services and Garden)</w:t>
      </w:r>
    </w:p>
    <w:p w14:paraId="6F1758CC" w14:textId="1218FEE3" w:rsidR="006F2759" w:rsidRPr="00071E58" w:rsidRDefault="006F275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Locker #505 (Clothing for K to 12th</w:t>
      </w:r>
      <w:proofErr w:type="gramStart"/>
      <w:r w:rsidRPr="00071E58">
        <w:rPr>
          <w:rFonts w:asciiTheme="majorHAnsi" w:hAnsiTheme="majorHAnsi" w:cstheme="majorHAnsi"/>
          <w:lang w:val="en-US"/>
        </w:rPr>
        <w:t>) ,</w:t>
      </w:r>
      <w:proofErr w:type="gramEnd"/>
      <w:r w:rsidRPr="00071E58">
        <w:rPr>
          <w:rFonts w:asciiTheme="majorHAnsi" w:hAnsiTheme="majorHAnsi" w:cstheme="majorHAnsi"/>
          <w:lang w:val="en-US"/>
        </w:rPr>
        <w:t xml:space="preserve"> (505)-294-1647</w:t>
      </w:r>
    </w:p>
    <w:p w14:paraId="6DB67016" w14:textId="2770D03C" w:rsidR="006F2759" w:rsidRPr="00071E58" w:rsidRDefault="006F275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Native American Professional Parent Resource (NAPPR) (505)-345-6289</w:t>
      </w:r>
    </w:p>
    <w:p w14:paraId="0AF6DE14" w14:textId="741303B3" w:rsidR="006F2759" w:rsidRPr="00071E58" w:rsidRDefault="006F275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NM Early Childhood Education &amp; Care Department 1-800-691-9067</w:t>
      </w:r>
    </w:p>
    <w:p w14:paraId="3BB24FE7" w14:textId="688C8591" w:rsidR="006F2759" w:rsidRPr="00071E58" w:rsidRDefault="006F275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Open Skies Healthcare, 707 Broadway NE, (505) 401 342-5454</w:t>
      </w:r>
    </w:p>
    <w:p w14:paraId="42B011F5" w14:textId="2C5482C4" w:rsidR="006F2759" w:rsidRPr="00071E58" w:rsidRDefault="006F275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Parents Reaching Out (PRO) (505)-247-0192 Support for parents of children w/disabilities or special medical needs.</w:t>
      </w:r>
    </w:p>
    <w:p w14:paraId="77ADB0F4" w14:textId="64E7FADC" w:rsidR="006F2759" w:rsidRPr="00071E58" w:rsidRDefault="006F275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PB&amp;J Family Services (505)-877-7060</w:t>
      </w:r>
    </w:p>
    <w:p w14:paraId="5D6A6F62" w14:textId="59436604" w:rsidR="006F2759" w:rsidRPr="00071E58" w:rsidRDefault="006F275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Pegasus Legal Services for Children (505) 244-1101 Pegasuslaw.org</w:t>
      </w:r>
    </w:p>
    <w:p w14:paraId="573FEE6C" w14:textId="2E3E1B5A" w:rsidR="006F2759" w:rsidRPr="00071E58" w:rsidRDefault="006F275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The Grief Center (Children’s Grief Center) (505)-323-0478</w:t>
      </w:r>
    </w:p>
    <w:p w14:paraId="4AAA8DAF" w14:textId="3EB122F6" w:rsidR="006F2759" w:rsidRPr="00071E58" w:rsidRDefault="006F275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Western Heights Learning Center (505)-247-2079</w:t>
      </w:r>
    </w:p>
    <w:p w14:paraId="0C0A545C" w14:textId="6725C2B6" w:rsidR="006F2759" w:rsidRPr="00071E58" w:rsidRDefault="006F275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Women, Infants and Children (WIC) (Prenatal care and Nutritious food) 1-866-867-3124</w:t>
      </w:r>
    </w:p>
    <w:p w14:paraId="0353027A" w14:textId="3A71C68C" w:rsidR="006F2759" w:rsidRPr="00071E58" w:rsidRDefault="006F2759" w:rsidP="00071E58">
      <w:pPr>
        <w:pStyle w:val="ListParagraph"/>
        <w:widowControl/>
        <w:numPr>
          <w:ilvl w:val="0"/>
          <w:numId w:val="35"/>
        </w:numPr>
        <w:spacing w:before="0" w:line="240" w:lineRule="auto"/>
        <w:rPr>
          <w:rFonts w:asciiTheme="majorHAnsi" w:hAnsiTheme="majorHAnsi" w:cstheme="majorHAnsi"/>
          <w:lang w:val="en-US"/>
        </w:rPr>
      </w:pPr>
      <w:r w:rsidRPr="00071E58">
        <w:rPr>
          <w:rFonts w:asciiTheme="majorHAnsi" w:hAnsiTheme="majorHAnsi" w:cstheme="majorHAnsi"/>
          <w:lang w:val="en-US"/>
        </w:rPr>
        <w:t>YDI (ydinm.org) (505)-352-3444</w:t>
      </w:r>
    </w:p>
    <w:p w14:paraId="1102791B" w14:textId="5EF0B663" w:rsidR="001C1E28" w:rsidRPr="00071E58" w:rsidRDefault="001C1E28" w:rsidP="008A4656">
      <w:pPr>
        <w:widowControl/>
        <w:spacing w:before="0" w:line="240" w:lineRule="auto"/>
        <w:rPr>
          <w:rFonts w:asciiTheme="majorHAnsi" w:hAnsiTheme="majorHAnsi" w:cstheme="majorHAnsi"/>
        </w:rPr>
      </w:pPr>
    </w:p>
    <w:p w14:paraId="10938D1D" w14:textId="77777777" w:rsidR="001C1E28" w:rsidRPr="001C1E28" w:rsidRDefault="001C1E28" w:rsidP="00071E58">
      <w:pPr>
        <w:pStyle w:val="Heading4"/>
        <w:rPr>
          <w:lang w:val="en-US"/>
        </w:rPr>
      </w:pPr>
      <w:r w:rsidRPr="001C1E28">
        <w:rPr>
          <w:lang w:val="en-US"/>
        </w:rPr>
        <w:t>Food Assistance</w:t>
      </w:r>
    </w:p>
    <w:p w14:paraId="0799519A" w14:textId="75B282DC" w:rsidR="001C1E28" w:rsidRPr="00071E58" w:rsidRDefault="001C1E28" w:rsidP="00071E58">
      <w:pPr>
        <w:pStyle w:val="ListParagraph"/>
        <w:widowControl/>
        <w:numPr>
          <w:ilvl w:val="0"/>
          <w:numId w:val="43"/>
        </w:numPr>
        <w:spacing w:before="0" w:line="240" w:lineRule="auto"/>
        <w:rPr>
          <w:rFonts w:asciiTheme="majorHAnsi" w:hAnsiTheme="majorHAnsi" w:cstheme="majorHAnsi"/>
          <w:lang w:val="en-US"/>
        </w:rPr>
      </w:pPr>
      <w:r w:rsidRPr="00071E58">
        <w:rPr>
          <w:rFonts w:asciiTheme="majorHAnsi" w:hAnsiTheme="majorHAnsi" w:cstheme="majorHAnsi"/>
          <w:lang w:val="en-US"/>
        </w:rPr>
        <w:t>Roadrunner Food Bank (505)-349-5340</w:t>
      </w:r>
    </w:p>
    <w:p w14:paraId="1FDC400A" w14:textId="43AEC7E3" w:rsidR="001C1E28" w:rsidRPr="00071E58" w:rsidRDefault="001C1E28" w:rsidP="00071E58">
      <w:pPr>
        <w:pStyle w:val="ListParagraph"/>
        <w:widowControl/>
        <w:numPr>
          <w:ilvl w:val="0"/>
          <w:numId w:val="43"/>
        </w:numPr>
        <w:spacing w:before="0" w:line="240" w:lineRule="auto"/>
        <w:rPr>
          <w:rFonts w:asciiTheme="majorHAnsi" w:hAnsiTheme="majorHAnsi" w:cstheme="majorHAnsi"/>
          <w:lang w:val="en-US"/>
        </w:rPr>
      </w:pPr>
      <w:r w:rsidRPr="00071E58">
        <w:rPr>
          <w:rFonts w:asciiTheme="majorHAnsi" w:hAnsiTheme="majorHAnsi" w:cstheme="majorHAnsi"/>
          <w:lang w:val="en-US"/>
        </w:rPr>
        <w:t>City of ABQ Dept. of Senior Affairs (505)-764-6400</w:t>
      </w:r>
    </w:p>
    <w:p w14:paraId="5F9170DC" w14:textId="739652B1" w:rsidR="001C1E28" w:rsidRPr="00071E58" w:rsidRDefault="001C1E28" w:rsidP="00071E58">
      <w:pPr>
        <w:pStyle w:val="ListParagraph"/>
        <w:widowControl/>
        <w:numPr>
          <w:ilvl w:val="0"/>
          <w:numId w:val="43"/>
        </w:numPr>
        <w:spacing w:before="0" w:line="240" w:lineRule="auto"/>
        <w:rPr>
          <w:rFonts w:asciiTheme="majorHAnsi" w:hAnsiTheme="majorHAnsi" w:cstheme="majorHAnsi"/>
          <w:lang w:val="en-US"/>
        </w:rPr>
      </w:pPr>
      <w:r w:rsidRPr="00071E58">
        <w:rPr>
          <w:rFonts w:asciiTheme="majorHAnsi" w:hAnsiTheme="majorHAnsi" w:cstheme="majorHAnsi"/>
          <w:lang w:val="en-US"/>
        </w:rPr>
        <w:t>Silver Horizons (50+) (505)-884-3881</w:t>
      </w:r>
    </w:p>
    <w:p w14:paraId="69A38EB9" w14:textId="3B3F66CA" w:rsidR="001C1E28" w:rsidRPr="00071E58" w:rsidRDefault="001C1E28" w:rsidP="00071E58">
      <w:pPr>
        <w:pStyle w:val="ListParagraph"/>
        <w:widowControl/>
        <w:numPr>
          <w:ilvl w:val="0"/>
          <w:numId w:val="43"/>
        </w:numPr>
        <w:spacing w:before="0" w:line="240" w:lineRule="auto"/>
        <w:rPr>
          <w:rFonts w:asciiTheme="majorHAnsi" w:hAnsiTheme="majorHAnsi" w:cstheme="majorHAnsi"/>
          <w:lang w:val="en-US"/>
        </w:rPr>
      </w:pPr>
      <w:r w:rsidRPr="00071E58">
        <w:rPr>
          <w:rFonts w:asciiTheme="majorHAnsi" w:hAnsiTheme="majorHAnsi" w:cstheme="majorHAnsi"/>
          <w:lang w:val="en-US"/>
        </w:rPr>
        <w:t>Meals on Wheels (505)-823-8060</w:t>
      </w:r>
    </w:p>
    <w:p w14:paraId="42A73123" w14:textId="0A74A5C7" w:rsidR="001C1E28" w:rsidRPr="00071E58" w:rsidRDefault="001C1E28" w:rsidP="00071E58">
      <w:pPr>
        <w:pStyle w:val="ListParagraph"/>
        <w:widowControl/>
        <w:numPr>
          <w:ilvl w:val="0"/>
          <w:numId w:val="43"/>
        </w:numPr>
        <w:spacing w:before="0" w:line="240" w:lineRule="auto"/>
        <w:rPr>
          <w:rFonts w:asciiTheme="majorHAnsi" w:hAnsiTheme="majorHAnsi" w:cstheme="majorHAnsi"/>
          <w:lang w:val="en-US"/>
        </w:rPr>
      </w:pPr>
      <w:r w:rsidRPr="00071E58">
        <w:rPr>
          <w:rFonts w:asciiTheme="majorHAnsi" w:hAnsiTheme="majorHAnsi" w:cstheme="majorHAnsi"/>
          <w:lang w:val="en-US"/>
        </w:rPr>
        <w:t>Rio Grande Food Project 600 Coors SW W/F/Sat 9-11 (505)-831-3778</w:t>
      </w:r>
    </w:p>
    <w:p w14:paraId="2314F511" w14:textId="35D23D88" w:rsidR="001C1E28" w:rsidRPr="00071E58" w:rsidRDefault="001C1E28" w:rsidP="00071E58">
      <w:pPr>
        <w:pStyle w:val="ListParagraph"/>
        <w:widowControl/>
        <w:numPr>
          <w:ilvl w:val="0"/>
          <w:numId w:val="43"/>
        </w:numPr>
        <w:spacing w:before="0" w:line="240" w:lineRule="auto"/>
        <w:rPr>
          <w:rFonts w:asciiTheme="majorHAnsi" w:hAnsiTheme="majorHAnsi" w:cstheme="majorHAnsi"/>
          <w:lang w:val="en-US"/>
        </w:rPr>
      </w:pPr>
      <w:r w:rsidRPr="00071E58">
        <w:rPr>
          <w:rFonts w:asciiTheme="majorHAnsi" w:hAnsiTheme="majorHAnsi" w:cstheme="majorHAnsi"/>
          <w:lang w:val="en-US"/>
        </w:rPr>
        <w:t>Storehouse, 106 Broadway SE (Wed/Fri/Sat 9-12) (505)-842-6491</w:t>
      </w:r>
    </w:p>
    <w:p w14:paraId="760A4F7C" w14:textId="00854731" w:rsidR="001C1E28" w:rsidRPr="00071E58" w:rsidRDefault="001C1E28" w:rsidP="00071E58">
      <w:pPr>
        <w:pStyle w:val="ListParagraph"/>
        <w:widowControl/>
        <w:numPr>
          <w:ilvl w:val="0"/>
          <w:numId w:val="43"/>
        </w:numPr>
        <w:spacing w:before="0" w:line="240" w:lineRule="auto"/>
        <w:rPr>
          <w:rFonts w:asciiTheme="majorHAnsi" w:hAnsiTheme="majorHAnsi" w:cstheme="majorHAnsi"/>
          <w:lang w:val="en-US"/>
        </w:rPr>
      </w:pPr>
      <w:r w:rsidRPr="00071E58">
        <w:rPr>
          <w:rFonts w:asciiTheme="majorHAnsi" w:hAnsiTheme="majorHAnsi" w:cstheme="majorHAnsi"/>
          <w:lang w:val="en-US"/>
        </w:rPr>
        <w:t>The Rock at Noon Day (boxes), 2400 2nd St. NW (505)-246-8001</w:t>
      </w:r>
    </w:p>
    <w:p w14:paraId="5FDB5C7B" w14:textId="77777777" w:rsidR="001C1E28" w:rsidRPr="00071E58" w:rsidRDefault="001C1E28" w:rsidP="001C1E28">
      <w:pPr>
        <w:widowControl/>
        <w:spacing w:before="0" w:line="240" w:lineRule="auto"/>
        <w:rPr>
          <w:rFonts w:asciiTheme="majorHAnsi" w:hAnsiTheme="majorHAnsi" w:cstheme="majorHAnsi"/>
          <w:lang w:val="en-US"/>
        </w:rPr>
      </w:pPr>
    </w:p>
    <w:p w14:paraId="44436C94" w14:textId="77777777" w:rsidR="00AB3256" w:rsidRPr="00AB3256" w:rsidRDefault="00AB3256" w:rsidP="00071E58">
      <w:pPr>
        <w:pStyle w:val="Heading4"/>
        <w:rPr>
          <w:lang w:val="en-US"/>
        </w:rPr>
      </w:pPr>
      <w:r w:rsidRPr="00AB3256">
        <w:rPr>
          <w:lang w:val="en-US"/>
        </w:rPr>
        <w:t>Survivors of Violence</w:t>
      </w:r>
    </w:p>
    <w:p w14:paraId="69A936F1" w14:textId="5705B36C" w:rsidR="00AB3256" w:rsidRPr="002505AE" w:rsidRDefault="00AB3256" w:rsidP="00071E58">
      <w:pPr>
        <w:pStyle w:val="ListParagraph"/>
        <w:widowControl/>
        <w:numPr>
          <w:ilvl w:val="0"/>
          <w:numId w:val="39"/>
        </w:numPr>
        <w:spacing w:before="0" w:line="240" w:lineRule="auto"/>
        <w:rPr>
          <w:rFonts w:asciiTheme="majorHAnsi" w:hAnsiTheme="majorHAnsi" w:cstheme="majorHAnsi"/>
          <w:lang w:val="pt-BR"/>
        </w:rPr>
      </w:pPr>
      <w:r w:rsidRPr="002505AE">
        <w:rPr>
          <w:rFonts w:asciiTheme="majorHAnsi" w:hAnsiTheme="majorHAnsi" w:cstheme="majorHAnsi"/>
          <w:lang w:val="pt-BR"/>
        </w:rPr>
        <w:lastRenderedPageBreak/>
        <w:t>Casa Forteleza (Sexual Violence) (bilingual Spanish) (505)-910-4031 2340 Alamo SE #124 (M-F 8:30am - 5pm)</w:t>
      </w:r>
    </w:p>
    <w:p w14:paraId="1BAD98D7" w14:textId="1F72FE5D" w:rsidR="00AB3256" w:rsidRPr="00071E58" w:rsidRDefault="00AB3256" w:rsidP="00071E58">
      <w:pPr>
        <w:pStyle w:val="ListParagraph"/>
        <w:widowControl/>
        <w:numPr>
          <w:ilvl w:val="0"/>
          <w:numId w:val="39"/>
        </w:numPr>
        <w:spacing w:before="0" w:line="240" w:lineRule="auto"/>
        <w:rPr>
          <w:rFonts w:asciiTheme="majorHAnsi" w:hAnsiTheme="majorHAnsi" w:cstheme="majorHAnsi"/>
          <w:lang w:val="en-US"/>
        </w:rPr>
      </w:pPr>
      <w:r w:rsidRPr="00071E58">
        <w:rPr>
          <w:rFonts w:asciiTheme="majorHAnsi" w:hAnsiTheme="majorHAnsi" w:cstheme="majorHAnsi"/>
          <w:lang w:val="en-US"/>
        </w:rPr>
        <w:t>CVRC of NM 1-800-306-6262</w:t>
      </w:r>
    </w:p>
    <w:p w14:paraId="6DCD290C" w14:textId="6A953AA2" w:rsidR="00AB3256" w:rsidRPr="00071E58" w:rsidRDefault="00AB3256" w:rsidP="00071E58">
      <w:pPr>
        <w:pStyle w:val="ListParagraph"/>
        <w:widowControl/>
        <w:numPr>
          <w:ilvl w:val="0"/>
          <w:numId w:val="39"/>
        </w:numPr>
        <w:spacing w:before="0" w:line="240" w:lineRule="auto"/>
        <w:rPr>
          <w:rFonts w:asciiTheme="majorHAnsi" w:hAnsiTheme="majorHAnsi" w:cstheme="majorHAnsi"/>
          <w:lang w:val="en-US"/>
        </w:rPr>
      </w:pPr>
      <w:r w:rsidRPr="00071E58">
        <w:rPr>
          <w:rFonts w:asciiTheme="majorHAnsi" w:hAnsiTheme="majorHAnsi" w:cstheme="majorHAnsi"/>
          <w:lang w:val="en-US"/>
        </w:rPr>
        <w:t>Domestic Violence Resource Center-Can call 24/7, Walk-Ins 8am-5 pm. (505)-248-3165</w:t>
      </w:r>
    </w:p>
    <w:p w14:paraId="72ACB35B" w14:textId="1722798F" w:rsidR="00AB3256" w:rsidRPr="00071E58" w:rsidRDefault="00AB3256" w:rsidP="00071E58">
      <w:pPr>
        <w:pStyle w:val="ListParagraph"/>
        <w:widowControl/>
        <w:numPr>
          <w:ilvl w:val="0"/>
          <w:numId w:val="39"/>
        </w:numPr>
        <w:spacing w:before="0" w:line="240" w:lineRule="auto"/>
        <w:rPr>
          <w:rFonts w:asciiTheme="majorHAnsi" w:hAnsiTheme="majorHAnsi" w:cstheme="majorHAnsi"/>
          <w:lang w:val="en-US"/>
        </w:rPr>
      </w:pPr>
      <w:r w:rsidRPr="00071E58">
        <w:rPr>
          <w:rFonts w:asciiTheme="majorHAnsi" w:hAnsiTheme="majorHAnsi" w:cstheme="majorHAnsi"/>
          <w:lang w:val="en-US"/>
        </w:rPr>
        <w:t>Emergency trafficking hotline– (NM Dream Ctr.) (505)-504-1301</w:t>
      </w:r>
    </w:p>
    <w:p w14:paraId="6669AFF4" w14:textId="547C4140" w:rsidR="00AB3256" w:rsidRPr="00071E58" w:rsidRDefault="00AB3256" w:rsidP="00071E58">
      <w:pPr>
        <w:pStyle w:val="ListParagraph"/>
        <w:widowControl/>
        <w:numPr>
          <w:ilvl w:val="0"/>
          <w:numId w:val="39"/>
        </w:numPr>
        <w:spacing w:before="0" w:line="240" w:lineRule="auto"/>
        <w:rPr>
          <w:rFonts w:asciiTheme="majorHAnsi" w:hAnsiTheme="majorHAnsi" w:cstheme="majorHAnsi"/>
          <w:lang w:val="en-US"/>
        </w:rPr>
      </w:pPr>
      <w:r w:rsidRPr="00071E58">
        <w:rPr>
          <w:rFonts w:asciiTheme="majorHAnsi" w:hAnsiTheme="majorHAnsi" w:cstheme="majorHAnsi"/>
          <w:lang w:val="en-US"/>
        </w:rPr>
        <w:t xml:space="preserve">Enlace </w:t>
      </w:r>
      <w:proofErr w:type="spellStart"/>
      <w:r w:rsidRPr="00071E58">
        <w:rPr>
          <w:rFonts w:asciiTheme="majorHAnsi" w:hAnsiTheme="majorHAnsi" w:cstheme="majorHAnsi"/>
          <w:lang w:val="en-US"/>
        </w:rPr>
        <w:t>Comunitario</w:t>
      </w:r>
      <w:proofErr w:type="spellEnd"/>
      <w:r w:rsidRPr="00071E58">
        <w:rPr>
          <w:rFonts w:asciiTheme="majorHAnsi" w:hAnsiTheme="majorHAnsi" w:cstheme="majorHAnsi"/>
          <w:lang w:val="en-US"/>
        </w:rPr>
        <w:t xml:space="preserve"> (DV-Espanol) (505)-246-8972</w:t>
      </w:r>
    </w:p>
    <w:p w14:paraId="7F901441" w14:textId="00A58EB7" w:rsidR="00AB3256" w:rsidRPr="00071E58" w:rsidRDefault="00AB3256" w:rsidP="00071E58">
      <w:pPr>
        <w:pStyle w:val="ListParagraph"/>
        <w:widowControl/>
        <w:numPr>
          <w:ilvl w:val="0"/>
          <w:numId w:val="39"/>
        </w:numPr>
        <w:spacing w:before="0" w:line="240" w:lineRule="auto"/>
        <w:rPr>
          <w:rFonts w:asciiTheme="majorHAnsi" w:hAnsiTheme="majorHAnsi" w:cstheme="majorHAnsi"/>
          <w:lang w:val="en-US"/>
        </w:rPr>
      </w:pPr>
      <w:r w:rsidRPr="00071E58">
        <w:rPr>
          <w:rFonts w:asciiTheme="majorHAnsi" w:hAnsiTheme="majorHAnsi" w:cstheme="majorHAnsi"/>
          <w:lang w:val="en-US"/>
        </w:rPr>
        <w:t>Family Advocacy Center M-F 8am-5pm, 625 Silver SW (2nd floor) (505)-243-2333</w:t>
      </w:r>
    </w:p>
    <w:p w14:paraId="5566020A" w14:textId="6D07F046" w:rsidR="00AB3256" w:rsidRPr="00071E58" w:rsidRDefault="00AB3256" w:rsidP="00071E58">
      <w:pPr>
        <w:pStyle w:val="ListParagraph"/>
        <w:widowControl/>
        <w:numPr>
          <w:ilvl w:val="0"/>
          <w:numId w:val="39"/>
        </w:numPr>
        <w:spacing w:before="0" w:line="240" w:lineRule="auto"/>
        <w:rPr>
          <w:rFonts w:asciiTheme="majorHAnsi" w:hAnsiTheme="majorHAnsi" w:cstheme="majorHAnsi"/>
          <w:lang w:val="en-US"/>
        </w:rPr>
      </w:pPr>
      <w:r w:rsidRPr="00071E58">
        <w:rPr>
          <w:rFonts w:asciiTheme="majorHAnsi" w:hAnsiTheme="majorHAnsi" w:cstheme="majorHAnsi"/>
          <w:lang w:val="en-US"/>
        </w:rPr>
        <w:t>Life Link trafficking hotline: (505-438-3733) victims of trafficking</w:t>
      </w:r>
    </w:p>
    <w:p w14:paraId="4569205C" w14:textId="5AFE97AE" w:rsidR="00AB3256" w:rsidRPr="00071E58" w:rsidRDefault="00AB3256" w:rsidP="00071E58">
      <w:pPr>
        <w:pStyle w:val="ListParagraph"/>
        <w:widowControl/>
        <w:numPr>
          <w:ilvl w:val="0"/>
          <w:numId w:val="39"/>
        </w:numPr>
        <w:spacing w:before="0" w:line="240" w:lineRule="auto"/>
        <w:rPr>
          <w:rFonts w:asciiTheme="majorHAnsi" w:hAnsiTheme="majorHAnsi" w:cstheme="majorHAnsi"/>
          <w:lang w:val="en-US"/>
        </w:rPr>
      </w:pPr>
      <w:r w:rsidRPr="00071E58">
        <w:rPr>
          <w:rFonts w:asciiTheme="majorHAnsi" w:hAnsiTheme="majorHAnsi" w:cstheme="majorHAnsi"/>
          <w:lang w:val="en-US"/>
        </w:rPr>
        <w:t>National DV phone no. (24 hours) 800-799-7233</w:t>
      </w:r>
    </w:p>
    <w:p w14:paraId="6D0B4462" w14:textId="7971FA5E" w:rsidR="00AB3256" w:rsidRPr="00071E58" w:rsidRDefault="00AB3256" w:rsidP="00071E58">
      <w:pPr>
        <w:pStyle w:val="ListParagraph"/>
        <w:widowControl/>
        <w:numPr>
          <w:ilvl w:val="0"/>
          <w:numId w:val="39"/>
        </w:numPr>
        <w:spacing w:before="0" w:line="240" w:lineRule="auto"/>
        <w:rPr>
          <w:rFonts w:asciiTheme="majorHAnsi" w:hAnsiTheme="majorHAnsi" w:cstheme="majorHAnsi"/>
          <w:lang w:val="en-US"/>
        </w:rPr>
      </w:pPr>
      <w:r w:rsidRPr="00071E58">
        <w:rPr>
          <w:rFonts w:asciiTheme="majorHAnsi" w:hAnsiTheme="majorHAnsi" w:cstheme="majorHAnsi"/>
          <w:lang w:val="en-US"/>
        </w:rPr>
        <w:t>Rape Crisis Center (2 offices: walk-ins M-F 8am-5pm): 625 Silver SW (2nd floor) and 9741 Candelaria Rd NE (near Eubank) (505)- 266-7711</w:t>
      </w:r>
    </w:p>
    <w:p w14:paraId="644B5112" w14:textId="484FCB8F" w:rsidR="00AB3256" w:rsidRPr="00071E58" w:rsidRDefault="00AB3256" w:rsidP="00071E58">
      <w:pPr>
        <w:pStyle w:val="ListParagraph"/>
        <w:widowControl/>
        <w:numPr>
          <w:ilvl w:val="0"/>
          <w:numId w:val="39"/>
        </w:numPr>
        <w:spacing w:before="0" w:line="240" w:lineRule="auto"/>
        <w:rPr>
          <w:rFonts w:asciiTheme="majorHAnsi" w:hAnsiTheme="majorHAnsi" w:cstheme="majorHAnsi"/>
          <w:lang w:val="en-US"/>
        </w:rPr>
      </w:pPr>
      <w:r w:rsidRPr="00071E58">
        <w:rPr>
          <w:rFonts w:asciiTheme="majorHAnsi" w:hAnsiTheme="majorHAnsi" w:cstheme="majorHAnsi"/>
          <w:lang w:val="en-US"/>
        </w:rPr>
        <w:t>Rape Crisis Center’s 24/7 hotline (505)-266-7711</w:t>
      </w:r>
    </w:p>
    <w:p w14:paraId="387207EA" w14:textId="7F81D1F7" w:rsidR="00AB3256" w:rsidRPr="00071E58" w:rsidRDefault="00AB3256" w:rsidP="00071E58">
      <w:pPr>
        <w:pStyle w:val="ListParagraph"/>
        <w:widowControl/>
        <w:numPr>
          <w:ilvl w:val="0"/>
          <w:numId w:val="39"/>
        </w:numPr>
        <w:spacing w:before="0" w:line="240" w:lineRule="auto"/>
        <w:rPr>
          <w:rFonts w:asciiTheme="majorHAnsi" w:hAnsiTheme="majorHAnsi" w:cstheme="majorHAnsi"/>
          <w:lang w:val="en-US"/>
        </w:rPr>
      </w:pPr>
      <w:proofErr w:type="spellStart"/>
      <w:r w:rsidRPr="00071E58">
        <w:rPr>
          <w:rFonts w:asciiTheme="majorHAnsi" w:hAnsiTheme="majorHAnsi" w:cstheme="majorHAnsi"/>
          <w:lang w:val="en-US"/>
        </w:rPr>
        <w:t>StrongHearts</w:t>
      </w:r>
      <w:proofErr w:type="spellEnd"/>
      <w:r w:rsidRPr="00071E58">
        <w:rPr>
          <w:rFonts w:asciiTheme="majorHAnsi" w:hAnsiTheme="majorHAnsi" w:cstheme="majorHAnsi"/>
          <w:lang w:val="en-US"/>
        </w:rPr>
        <w:t xml:space="preserve"> Native Helpline (24/7) for Native women impacted by DV, dating and sexual violence 1-844-762-8483 Domestic Violence *All Open 24hrs.</w:t>
      </w:r>
    </w:p>
    <w:p w14:paraId="09A676D3" w14:textId="6B9D1959" w:rsidR="00AB3256" w:rsidRPr="00071E58" w:rsidRDefault="00AB3256" w:rsidP="00071E58">
      <w:pPr>
        <w:pStyle w:val="ListParagraph"/>
        <w:widowControl/>
        <w:numPr>
          <w:ilvl w:val="0"/>
          <w:numId w:val="39"/>
        </w:numPr>
        <w:spacing w:before="0" w:line="240" w:lineRule="auto"/>
        <w:rPr>
          <w:rFonts w:asciiTheme="majorHAnsi" w:hAnsiTheme="majorHAnsi" w:cstheme="majorHAnsi"/>
          <w:lang w:val="en-US"/>
        </w:rPr>
      </w:pPr>
      <w:r w:rsidRPr="00071E58">
        <w:rPr>
          <w:rFonts w:asciiTheme="majorHAnsi" w:hAnsiTheme="majorHAnsi" w:cstheme="majorHAnsi"/>
          <w:lang w:val="en-US"/>
        </w:rPr>
        <w:t>Esperanza (Santa Fe) (505) 505-473-5220</w:t>
      </w:r>
    </w:p>
    <w:p w14:paraId="522935D2" w14:textId="0F5903E1" w:rsidR="00AB3256" w:rsidRPr="00071E58" w:rsidRDefault="00AB3256" w:rsidP="00071E58">
      <w:pPr>
        <w:pStyle w:val="ListParagraph"/>
        <w:widowControl/>
        <w:numPr>
          <w:ilvl w:val="0"/>
          <w:numId w:val="39"/>
        </w:numPr>
        <w:spacing w:before="0" w:line="240" w:lineRule="auto"/>
        <w:rPr>
          <w:rFonts w:asciiTheme="majorHAnsi" w:hAnsiTheme="majorHAnsi" w:cstheme="majorHAnsi"/>
          <w:lang w:val="en-US"/>
        </w:rPr>
      </w:pPr>
      <w:r w:rsidRPr="00071E58">
        <w:rPr>
          <w:rFonts w:asciiTheme="majorHAnsi" w:hAnsiTheme="majorHAnsi" w:cstheme="majorHAnsi"/>
          <w:lang w:val="en-US"/>
        </w:rPr>
        <w:t>Haven House (in Rio Rancho) 896-4869</w:t>
      </w:r>
    </w:p>
    <w:p w14:paraId="1202A9D6" w14:textId="486D57EE" w:rsidR="00AB3256" w:rsidRPr="00071E58" w:rsidRDefault="00AB3256" w:rsidP="00071E58">
      <w:pPr>
        <w:pStyle w:val="ListParagraph"/>
        <w:widowControl/>
        <w:numPr>
          <w:ilvl w:val="0"/>
          <w:numId w:val="39"/>
        </w:numPr>
        <w:spacing w:before="0" w:line="240" w:lineRule="auto"/>
        <w:rPr>
          <w:rFonts w:asciiTheme="majorHAnsi" w:hAnsiTheme="majorHAnsi" w:cstheme="majorHAnsi"/>
          <w:lang w:val="en-US"/>
        </w:rPr>
      </w:pPr>
      <w:r w:rsidRPr="00071E58">
        <w:rPr>
          <w:rFonts w:asciiTheme="majorHAnsi" w:hAnsiTheme="majorHAnsi" w:cstheme="majorHAnsi"/>
          <w:lang w:val="en-US"/>
        </w:rPr>
        <w:t>Safe House (in Albuquerque) 247-4219</w:t>
      </w:r>
    </w:p>
    <w:p w14:paraId="0B3A237A" w14:textId="5EA22C04" w:rsidR="00AB3256" w:rsidRPr="00071E58" w:rsidRDefault="00AB3256" w:rsidP="00071E58">
      <w:pPr>
        <w:pStyle w:val="ListParagraph"/>
        <w:widowControl/>
        <w:numPr>
          <w:ilvl w:val="0"/>
          <w:numId w:val="39"/>
        </w:numPr>
        <w:spacing w:before="0" w:line="240" w:lineRule="auto"/>
        <w:rPr>
          <w:rFonts w:asciiTheme="majorHAnsi" w:hAnsiTheme="majorHAnsi" w:cstheme="majorHAnsi"/>
          <w:lang w:val="en-US"/>
        </w:rPr>
      </w:pPr>
      <w:r w:rsidRPr="00071E58">
        <w:rPr>
          <w:rFonts w:asciiTheme="majorHAnsi" w:hAnsiTheme="majorHAnsi" w:cstheme="majorHAnsi"/>
          <w:lang w:val="en-US"/>
        </w:rPr>
        <w:t>Valencia Shelter for DV (in Valencia County) 864-1383</w:t>
      </w:r>
    </w:p>
    <w:p w14:paraId="74EAC3A0" w14:textId="77777777" w:rsidR="001C1E28" w:rsidRPr="00071E58" w:rsidRDefault="001C1E28" w:rsidP="001C1E28">
      <w:pPr>
        <w:widowControl/>
        <w:spacing w:before="0" w:line="240" w:lineRule="auto"/>
        <w:rPr>
          <w:rFonts w:asciiTheme="majorHAnsi" w:hAnsiTheme="majorHAnsi" w:cstheme="majorHAnsi"/>
          <w:lang w:val="en-US"/>
        </w:rPr>
      </w:pPr>
    </w:p>
    <w:p w14:paraId="1FC6C2B9" w14:textId="77777777" w:rsidR="00411122" w:rsidRPr="00411122" w:rsidRDefault="00411122" w:rsidP="00071E58">
      <w:pPr>
        <w:pStyle w:val="Heading4"/>
        <w:rPr>
          <w:lang w:val="en-US"/>
        </w:rPr>
      </w:pPr>
      <w:r w:rsidRPr="00411122">
        <w:rPr>
          <w:lang w:val="en-US"/>
        </w:rPr>
        <w:t>Crisis Hotlines/Helplines</w:t>
      </w:r>
    </w:p>
    <w:p w14:paraId="2729052E" w14:textId="4E7C8C08" w:rsidR="00411122" w:rsidRPr="00071E58" w:rsidRDefault="00411122" w:rsidP="00071E58">
      <w:pPr>
        <w:pStyle w:val="ListParagraph"/>
        <w:widowControl/>
        <w:numPr>
          <w:ilvl w:val="0"/>
          <w:numId w:val="41"/>
        </w:numPr>
        <w:spacing w:before="0" w:line="240" w:lineRule="auto"/>
        <w:rPr>
          <w:rFonts w:asciiTheme="majorHAnsi" w:hAnsiTheme="majorHAnsi" w:cstheme="majorHAnsi"/>
          <w:lang w:val="en-US"/>
        </w:rPr>
      </w:pPr>
      <w:r w:rsidRPr="00071E58">
        <w:rPr>
          <w:rFonts w:asciiTheme="majorHAnsi" w:hAnsiTheme="majorHAnsi" w:cstheme="majorHAnsi"/>
          <w:lang w:val="en-US"/>
        </w:rPr>
        <w:t>988 Suicide and Crisis Lifeline- Call or Text “TALK” to 988</w:t>
      </w:r>
    </w:p>
    <w:p w14:paraId="6BB8849C" w14:textId="00E3D23B" w:rsidR="00411122" w:rsidRPr="00071E58" w:rsidRDefault="00411122" w:rsidP="00071E58">
      <w:pPr>
        <w:pStyle w:val="ListParagraph"/>
        <w:widowControl/>
        <w:numPr>
          <w:ilvl w:val="0"/>
          <w:numId w:val="41"/>
        </w:numPr>
        <w:spacing w:before="0" w:line="240" w:lineRule="auto"/>
        <w:rPr>
          <w:rFonts w:asciiTheme="majorHAnsi" w:hAnsiTheme="majorHAnsi" w:cstheme="majorHAnsi"/>
          <w:lang w:val="en-US"/>
        </w:rPr>
      </w:pPr>
      <w:r w:rsidRPr="00071E58">
        <w:rPr>
          <w:rFonts w:asciiTheme="majorHAnsi" w:hAnsiTheme="majorHAnsi" w:cstheme="majorHAnsi"/>
          <w:lang w:val="en-US"/>
        </w:rPr>
        <w:t>ABQ Dept. of Senior Affairs info line-764-6400</w:t>
      </w:r>
    </w:p>
    <w:p w14:paraId="20C438C7" w14:textId="3EFB0862" w:rsidR="00411122" w:rsidRPr="00071E58" w:rsidRDefault="00411122" w:rsidP="00071E58">
      <w:pPr>
        <w:pStyle w:val="ListParagraph"/>
        <w:widowControl/>
        <w:numPr>
          <w:ilvl w:val="0"/>
          <w:numId w:val="41"/>
        </w:numPr>
        <w:spacing w:before="0" w:line="240" w:lineRule="auto"/>
        <w:rPr>
          <w:rFonts w:asciiTheme="majorHAnsi" w:hAnsiTheme="majorHAnsi" w:cstheme="majorHAnsi"/>
          <w:lang w:val="en-US"/>
        </w:rPr>
      </w:pPr>
      <w:r w:rsidRPr="00071E58">
        <w:rPr>
          <w:rFonts w:asciiTheme="majorHAnsi" w:hAnsiTheme="majorHAnsi" w:cstheme="majorHAnsi"/>
          <w:lang w:val="en-US"/>
        </w:rPr>
        <w:t>Adult Abuse/Neglect Hotline-866-654-3219</w:t>
      </w:r>
    </w:p>
    <w:p w14:paraId="22C2F78C" w14:textId="508E0723" w:rsidR="00411122" w:rsidRPr="00071E58" w:rsidRDefault="00411122" w:rsidP="00071E58">
      <w:pPr>
        <w:pStyle w:val="ListParagraph"/>
        <w:widowControl/>
        <w:numPr>
          <w:ilvl w:val="0"/>
          <w:numId w:val="41"/>
        </w:numPr>
        <w:spacing w:before="0" w:line="240" w:lineRule="auto"/>
        <w:rPr>
          <w:rFonts w:asciiTheme="majorHAnsi" w:hAnsiTheme="majorHAnsi" w:cstheme="majorHAnsi"/>
          <w:lang w:val="en-US"/>
        </w:rPr>
      </w:pPr>
      <w:r w:rsidRPr="00071E58">
        <w:rPr>
          <w:rFonts w:asciiTheme="majorHAnsi" w:hAnsiTheme="majorHAnsi" w:cstheme="majorHAnsi"/>
          <w:lang w:val="en-US"/>
        </w:rPr>
        <w:t>Aging &amp; Disability Resource Center-800-432-2080</w:t>
      </w:r>
    </w:p>
    <w:p w14:paraId="2C9F73C0" w14:textId="6C8AB877" w:rsidR="00411122" w:rsidRPr="00071E58" w:rsidRDefault="00411122" w:rsidP="00071E58">
      <w:pPr>
        <w:pStyle w:val="ListParagraph"/>
        <w:widowControl/>
        <w:numPr>
          <w:ilvl w:val="0"/>
          <w:numId w:val="41"/>
        </w:numPr>
        <w:spacing w:before="0" w:line="240" w:lineRule="auto"/>
        <w:rPr>
          <w:rFonts w:asciiTheme="majorHAnsi" w:hAnsiTheme="majorHAnsi" w:cstheme="majorHAnsi"/>
          <w:lang w:val="en-US"/>
        </w:rPr>
      </w:pPr>
      <w:r w:rsidRPr="00071E58">
        <w:rPr>
          <w:rFonts w:asciiTheme="majorHAnsi" w:hAnsiTheme="majorHAnsi" w:cstheme="majorHAnsi"/>
          <w:lang w:val="en-US"/>
        </w:rPr>
        <w:t>Agora 24/7 Crisis Line-505-277-3013</w:t>
      </w:r>
    </w:p>
    <w:p w14:paraId="7C2867EF" w14:textId="5AA5BD95" w:rsidR="00411122" w:rsidRPr="00071E58" w:rsidRDefault="00411122" w:rsidP="00071E58">
      <w:pPr>
        <w:pStyle w:val="ListParagraph"/>
        <w:widowControl/>
        <w:numPr>
          <w:ilvl w:val="0"/>
          <w:numId w:val="41"/>
        </w:numPr>
        <w:spacing w:before="0" w:line="240" w:lineRule="auto"/>
        <w:rPr>
          <w:rFonts w:asciiTheme="majorHAnsi" w:hAnsiTheme="majorHAnsi" w:cstheme="majorHAnsi"/>
          <w:lang w:val="en-US"/>
        </w:rPr>
      </w:pPr>
      <w:r w:rsidRPr="00071E58">
        <w:rPr>
          <w:rFonts w:asciiTheme="majorHAnsi" w:hAnsiTheme="majorHAnsi" w:cstheme="majorHAnsi"/>
          <w:lang w:val="en-US"/>
        </w:rPr>
        <w:t>Chat at http://suicidepreventionlifeline.org/chat</w:t>
      </w:r>
    </w:p>
    <w:p w14:paraId="35283E33" w14:textId="74367AB9" w:rsidR="00411122" w:rsidRPr="00071E58" w:rsidRDefault="00411122" w:rsidP="00071E58">
      <w:pPr>
        <w:pStyle w:val="ListParagraph"/>
        <w:widowControl/>
        <w:numPr>
          <w:ilvl w:val="0"/>
          <w:numId w:val="41"/>
        </w:numPr>
        <w:spacing w:before="0" w:line="240" w:lineRule="auto"/>
        <w:rPr>
          <w:rFonts w:asciiTheme="majorHAnsi" w:hAnsiTheme="majorHAnsi" w:cstheme="majorHAnsi"/>
          <w:lang w:val="en-US"/>
        </w:rPr>
      </w:pPr>
      <w:r w:rsidRPr="00071E58">
        <w:rPr>
          <w:rFonts w:asciiTheme="majorHAnsi" w:hAnsiTheme="majorHAnsi" w:cstheme="majorHAnsi"/>
          <w:lang w:val="en-US"/>
        </w:rPr>
        <w:t>Child Abuse/Neglect Hotline (CYFD)-855-333-SAFE (7233)</w:t>
      </w:r>
    </w:p>
    <w:p w14:paraId="63E70676" w14:textId="4C17C1AC" w:rsidR="00411122" w:rsidRPr="00071E58" w:rsidRDefault="00411122" w:rsidP="00071E58">
      <w:pPr>
        <w:pStyle w:val="ListParagraph"/>
        <w:widowControl/>
        <w:numPr>
          <w:ilvl w:val="0"/>
          <w:numId w:val="41"/>
        </w:numPr>
        <w:spacing w:before="0" w:line="240" w:lineRule="auto"/>
        <w:rPr>
          <w:rFonts w:asciiTheme="majorHAnsi" w:hAnsiTheme="majorHAnsi" w:cstheme="majorHAnsi"/>
          <w:lang w:val="en-US"/>
        </w:rPr>
      </w:pPr>
      <w:r w:rsidRPr="00071E58">
        <w:rPr>
          <w:rFonts w:asciiTheme="majorHAnsi" w:hAnsiTheme="majorHAnsi" w:cstheme="majorHAnsi"/>
          <w:lang w:val="en-US"/>
        </w:rPr>
        <w:t>City of ABQ Dept. of Senior Affairs (age 60+) 764-6400</w:t>
      </w:r>
    </w:p>
    <w:p w14:paraId="30EFD833" w14:textId="4E8841A8" w:rsidR="00411122" w:rsidRPr="00071E58" w:rsidRDefault="008B60D5" w:rsidP="00071E58">
      <w:pPr>
        <w:pStyle w:val="ListParagraph"/>
        <w:widowControl/>
        <w:numPr>
          <w:ilvl w:val="0"/>
          <w:numId w:val="41"/>
        </w:numPr>
        <w:spacing w:before="0" w:line="240" w:lineRule="auto"/>
        <w:rPr>
          <w:rFonts w:asciiTheme="majorHAnsi" w:hAnsiTheme="majorHAnsi" w:cstheme="majorHAnsi"/>
          <w:lang w:val="en-US"/>
        </w:rPr>
      </w:pPr>
      <w:r>
        <w:rPr>
          <w:rFonts w:asciiTheme="majorHAnsi" w:hAnsiTheme="majorHAnsi" w:cstheme="majorHAnsi"/>
          <w:lang w:val="en-US"/>
        </w:rPr>
        <w:t>*</w:t>
      </w:r>
      <w:r w:rsidR="00411122" w:rsidRPr="00071E58">
        <w:rPr>
          <w:rFonts w:asciiTheme="majorHAnsi" w:hAnsiTheme="majorHAnsi" w:cstheme="majorHAnsi"/>
          <w:lang w:val="en-US"/>
        </w:rPr>
        <w:t>Equality New Mexico (LGBTQ advocacy eqnm.org)-224-2766</w:t>
      </w:r>
    </w:p>
    <w:p w14:paraId="7C45F59D" w14:textId="0DD744C2" w:rsidR="00411122" w:rsidRPr="00071E58" w:rsidRDefault="00411122" w:rsidP="00071E58">
      <w:pPr>
        <w:pStyle w:val="ListParagraph"/>
        <w:widowControl/>
        <w:numPr>
          <w:ilvl w:val="0"/>
          <w:numId w:val="41"/>
        </w:numPr>
        <w:spacing w:before="0" w:line="240" w:lineRule="auto"/>
        <w:rPr>
          <w:rFonts w:asciiTheme="majorHAnsi" w:hAnsiTheme="majorHAnsi" w:cstheme="majorHAnsi"/>
          <w:lang w:val="en-US"/>
        </w:rPr>
      </w:pPr>
      <w:r w:rsidRPr="00071E58">
        <w:rPr>
          <w:rFonts w:asciiTheme="majorHAnsi" w:hAnsiTheme="majorHAnsi" w:cstheme="majorHAnsi"/>
          <w:lang w:val="en-US"/>
        </w:rPr>
        <w:t>NMCAL Crisis Line 24/7 (Therapist avail) 855-662-7474</w:t>
      </w:r>
    </w:p>
    <w:p w14:paraId="22EC871E" w14:textId="44CD3FE6" w:rsidR="00411122" w:rsidRPr="00071E58" w:rsidRDefault="00411122" w:rsidP="00071E58">
      <w:pPr>
        <w:pStyle w:val="ListParagraph"/>
        <w:widowControl/>
        <w:numPr>
          <w:ilvl w:val="0"/>
          <w:numId w:val="41"/>
        </w:numPr>
        <w:spacing w:before="0" w:line="240" w:lineRule="auto"/>
        <w:rPr>
          <w:rFonts w:asciiTheme="majorHAnsi" w:hAnsiTheme="majorHAnsi" w:cstheme="majorHAnsi"/>
          <w:lang w:val="en-US"/>
        </w:rPr>
      </w:pPr>
      <w:r w:rsidRPr="00071E58">
        <w:rPr>
          <w:rFonts w:asciiTheme="majorHAnsi" w:hAnsiTheme="majorHAnsi" w:cstheme="majorHAnsi"/>
          <w:lang w:val="en-US"/>
        </w:rPr>
        <w:t>NMCAL Warm Line (peer support)-855-466-7100 (Call 7:00 am-11:30 pm 7 days/week or text 3:30-11:30 pm)</w:t>
      </w:r>
    </w:p>
    <w:p w14:paraId="67083FC5" w14:textId="5591C7B7" w:rsidR="00411122" w:rsidRPr="00071E58" w:rsidRDefault="00411122" w:rsidP="00071E58">
      <w:pPr>
        <w:pStyle w:val="ListParagraph"/>
        <w:widowControl/>
        <w:numPr>
          <w:ilvl w:val="0"/>
          <w:numId w:val="41"/>
        </w:numPr>
        <w:spacing w:before="0" w:line="240" w:lineRule="auto"/>
        <w:rPr>
          <w:rFonts w:asciiTheme="majorHAnsi" w:hAnsiTheme="majorHAnsi" w:cstheme="majorHAnsi"/>
          <w:lang w:val="en-US"/>
        </w:rPr>
      </w:pPr>
      <w:r w:rsidRPr="00071E58">
        <w:rPr>
          <w:rFonts w:asciiTheme="majorHAnsi" w:hAnsiTheme="majorHAnsi" w:cstheme="majorHAnsi"/>
          <w:lang w:val="en-US"/>
        </w:rPr>
        <w:t>Poison Center/Medication Info.1 (800)-222-1222</w:t>
      </w:r>
    </w:p>
    <w:p w14:paraId="42835969" w14:textId="29E9F817" w:rsidR="00411122" w:rsidRPr="00071E58" w:rsidRDefault="008B60D5" w:rsidP="00071E58">
      <w:pPr>
        <w:pStyle w:val="ListParagraph"/>
        <w:widowControl/>
        <w:numPr>
          <w:ilvl w:val="0"/>
          <w:numId w:val="41"/>
        </w:numPr>
        <w:spacing w:before="0" w:line="240" w:lineRule="auto"/>
        <w:rPr>
          <w:rFonts w:asciiTheme="majorHAnsi" w:hAnsiTheme="majorHAnsi" w:cstheme="majorHAnsi"/>
          <w:lang w:val="en-US"/>
        </w:rPr>
      </w:pPr>
      <w:r>
        <w:rPr>
          <w:rFonts w:asciiTheme="majorHAnsi" w:hAnsiTheme="majorHAnsi" w:cstheme="majorHAnsi"/>
          <w:lang w:val="en-US"/>
        </w:rPr>
        <w:t>*</w:t>
      </w:r>
      <w:r w:rsidR="00411122" w:rsidRPr="00071E58">
        <w:rPr>
          <w:rFonts w:asciiTheme="majorHAnsi" w:hAnsiTheme="majorHAnsi" w:cstheme="majorHAnsi"/>
          <w:lang w:val="en-US"/>
        </w:rPr>
        <w:t>Trans Lifeline-877-565-8860</w:t>
      </w:r>
    </w:p>
    <w:p w14:paraId="4409D9C0" w14:textId="38851D88" w:rsidR="00411122" w:rsidRPr="00071E58" w:rsidRDefault="008B60D5" w:rsidP="00071E58">
      <w:pPr>
        <w:pStyle w:val="ListParagraph"/>
        <w:widowControl/>
        <w:numPr>
          <w:ilvl w:val="0"/>
          <w:numId w:val="41"/>
        </w:numPr>
        <w:spacing w:before="0" w:line="240" w:lineRule="auto"/>
        <w:rPr>
          <w:rFonts w:asciiTheme="majorHAnsi" w:hAnsiTheme="majorHAnsi" w:cstheme="majorHAnsi"/>
          <w:lang w:val="en-US"/>
        </w:rPr>
      </w:pPr>
      <w:r>
        <w:rPr>
          <w:rFonts w:asciiTheme="majorHAnsi" w:hAnsiTheme="majorHAnsi" w:cstheme="majorHAnsi"/>
          <w:lang w:val="en-US"/>
        </w:rPr>
        <w:t>*</w:t>
      </w:r>
      <w:r w:rsidR="00411122" w:rsidRPr="00071E58">
        <w:rPr>
          <w:rFonts w:asciiTheme="majorHAnsi" w:hAnsiTheme="majorHAnsi" w:cstheme="majorHAnsi"/>
          <w:lang w:val="en-US"/>
        </w:rPr>
        <w:t>Trevor Lifeline: 866-488-7386 or text START to 678-678</w:t>
      </w:r>
    </w:p>
    <w:p w14:paraId="1AB1CD33" w14:textId="5E1500E1" w:rsidR="008B60D5" w:rsidRPr="002505AE" w:rsidRDefault="00411122" w:rsidP="008B60D5">
      <w:pPr>
        <w:pStyle w:val="ListParagraph"/>
        <w:widowControl/>
        <w:numPr>
          <w:ilvl w:val="0"/>
          <w:numId w:val="41"/>
        </w:numPr>
        <w:spacing w:before="0" w:line="240" w:lineRule="auto"/>
        <w:rPr>
          <w:rFonts w:asciiTheme="majorHAnsi" w:hAnsiTheme="majorHAnsi" w:cstheme="majorHAnsi"/>
          <w:lang w:val="en-US"/>
        </w:rPr>
      </w:pPr>
      <w:r w:rsidRPr="00071E58">
        <w:rPr>
          <w:rFonts w:asciiTheme="majorHAnsi" w:hAnsiTheme="majorHAnsi" w:cstheme="majorHAnsi"/>
          <w:lang w:val="en-US"/>
        </w:rPr>
        <w:t>Veterans Crisis Line- call 988 (ext. 1) or text 838255 (this is for veterans, military service members and relatives)</w:t>
      </w:r>
      <w:r w:rsidR="008B60D5">
        <w:rPr>
          <w:rFonts w:asciiTheme="majorHAnsi" w:hAnsiTheme="majorHAnsi" w:cstheme="majorHAnsi"/>
          <w:lang w:val="en-US"/>
        </w:rPr>
        <w:br/>
      </w:r>
    </w:p>
    <w:p w14:paraId="36670008" w14:textId="6DC8C539" w:rsidR="00411122" w:rsidRPr="001C1E28" w:rsidRDefault="008B60D5" w:rsidP="001C1E28">
      <w:pPr>
        <w:widowControl/>
        <w:spacing w:before="0" w:line="240" w:lineRule="auto"/>
        <w:rPr>
          <w:rFonts w:asciiTheme="majorHAnsi" w:hAnsiTheme="majorHAnsi" w:cstheme="majorHAnsi"/>
          <w:lang w:val="en-US"/>
        </w:rPr>
      </w:pPr>
      <w:r>
        <w:rPr>
          <w:rFonts w:asciiTheme="majorHAnsi" w:hAnsiTheme="majorHAnsi" w:cstheme="majorHAnsi"/>
          <w:lang w:val="en-US"/>
        </w:rPr>
        <w:t>Note: Resources that have an asterisk (*) are resources specifically for queer and trans people. Other providers listed are not known to be hostile to queer or trans people.</w:t>
      </w:r>
    </w:p>
    <w:p w14:paraId="2053F2AD" w14:textId="77777777" w:rsidR="001C1E28" w:rsidRPr="00071E58" w:rsidRDefault="001C1E28" w:rsidP="008A4656">
      <w:pPr>
        <w:widowControl/>
        <w:spacing w:before="0" w:line="240" w:lineRule="auto"/>
        <w:rPr>
          <w:rFonts w:asciiTheme="majorHAnsi" w:hAnsiTheme="majorHAnsi" w:cstheme="majorHAnsi"/>
          <w:lang w:val="en-US"/>
        </w:rPr>
      </w:pPr>
    </w:p>
    <w:p w14:paraId="2C7B87B1" w14:textId="56F59984" w:rsidR="003076C5" w:rsidRDefault="003076C5" w:rsidP="00071E58">
      <w:pPr>
        <w:pStyle w:val="Heading1"/>
      </w:pPr>
      <w:bookmarkStart w:id="48" w:name="_upsdn5xevax7" w:colFirst="0" w:colLast="0"/>
      <w:bookmarkStart w:id="49" w:name="_hv0xj9b44ju1" w:colFirst="0" w:colLast="0"/>
      <w:bookmarkStart w:id="50" w:name="_5mr26zi2e998" w:colFirst="0" w:colLast="0"/>
      <w:bookmarkEnd w:id="48"/>
      <w:bookmarkEnd w:id="49"/>
      <w:bookmarkEnd w:id="50"/>
    </w:p>
    <w:sectPr w:rsidR="003076C5">
      <w:footerReference w:type="default" r:id="rId63"/>
      <w:footerReference w:type="first" r:id="rId64"/>
      <w:pgSz w:w="12240" w:h="15840"/>
      <w:pgMar w:top="1440" w:right="1440" w:bottom="1440" w:left="1440" w:header="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D0F1F1" w14:textId="77777777" w:rsidR="001A1327" w:rsidRDefault="001A1327">
      <w:pPr>
        <w:spacing w:before="0" w:line="240" w:lineRule="auto"/>
      </w:pPr>
      <w:r>
        <w:separator/>
      </w:r>
    </w:p>
  </w:endnote>
  <w:endnote w:type="continuationSeparator" w:id="0">
    <w:p w14:paraId="34DDF7CD" w14:textId="77777777" w:rsidR="001A1327" w:rsidRDefault="001A1327">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fontKey="{ED524812-FB6C-4152-A9A5-1CE50D95EE22}"/>
    <w:embedBold r:id="rId2" w:fontKey="{984CFB6F-BCEA-4942-900A-B8CC28D5B0C9}"/>
  </w:font>
  <w:font w:name="Droid Serif">
    <w:altName w:val="Calibri"/>
    <w:charset w:val="00"/>
    <w:family w:val="auto"/>
    <w:pitch w:val="default"/>
  </w:font>
  <w:font w:name="Oswald">
    <w:charset w:val="00"/>
    <w:family w:val="auto"/>
    <w:pitch w:val="variable"/>
    <w:sig w:usb0="2000020F" w:usb1="00000000" w:usb2="00000000" w:usb3="00000000" w:csb0="00000197" w:csb1="00000000"/>
    <w:embedRegular r:id="rId3" w:fontKey="{73378462-6419-4A8A-856F-D3D516E042CB}"/>
    <w:embedBold r:id="rId4" w:fontKey="{1EE4967E-E525-4E09-BBC5-836C94A2B89B}"/>
  </w:font>
  <w:font w:name="Trebuchet MS">
    <w:panose1 w:val="020B0603020202020204"/>
    <w:charset w:val="00"/>
    <w:family w:val="swiss"/>
    <w:pitch w:val="variable"/>
    <w:sig w:usb0="00000687" w:usb1="00000000" w:usb2="00000000" w:usb3="00000000" w:csb0="0000009F" w:csb1="00000000"/>
    <w:embedRegular r:id="rId5" w:fontKey="{B50C32E0-C3A5-4392-98AA-CC28F3D1DDBC}"/>
    <w:embedItalic r:id="rId6" w:fontKey="{0CA2A1E2-F015-4287-B10F-A056B685C5F6}"/>
  </w:font>
  <w:font w:name="Cambria">
    <w:panose1 w:val="02040503050406030204"/>
    <w:charset w:val="00"/>
    <w:family w:val="roman"/>
    <w:pitch w:val="variable"/>
    <w:sig w:usb0="E00006FF" w:usb1="420024FF" w:usb2="02000000" w:usb3="00000000" w:csb0="0000019F" w:csb1="00000000"/>
    <w:embedRegular r:id="rId7" w:fontKey="{574AE7E9-C8E3-4FC6-831B-989DBC3A287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478FE9" w14:textId="744B48BB" w:rsidR="003076C5" w:rsidRDefault="00D450E1">
    <w:pPr>
      <w:pStyle w:val="Heading4"/>
      <w:pBdr>
        <w:top w:val="nil"/>
        <w:left w:val="nil"/>
        <w:bottom w:val="nil"/>
        <w:right w:val="nil"/>
        <w:between w:val="nil"/>
      </w:pBdr>
      <w:rPr>
        <w:b/>
      </w:rPr>
    </w:pPr>
    <w:r>
      <w:fldChar w:fldCharType="begin"/>
    </w:r>
    <w:r>
      <w:instrText>PAGE</w:instrText>
    </w:r>
    <w:r>
      <w:fldChar w:fldCharType="separate"/>
    </w:r>
    <w:r w:rsidR="00DB2FCC">
      <w:rPr>
        <w:noProof/>
      </w:rPr>
      <w:t>1</w:t>
    </w:r>
    <w:r>
      <w:fldChar w:fldCharType="end"/>
    </w:r>
    <w:r>
      <w:t xml:space="preserve">  </w:t>
    </w:r>
    <w:bookmarkStart w:id="51" w:name="_37o5xb65948r" w:colFirst="0" w:colLast="0"/>
    <w:bookmarkEnd w:id="51"/>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99E3AC" w14:textId="77777777" w:rsidR="003076C5" w:rsidRDefault="003076C5">
    <w:pPr>
      <w:pStyle w:val="Heading4"/>
      <w:pBdr>
        <w:top w:val="nil"/>
        <w:left w:val="nil"/>
        <w:bottom w:val="nil"/>
        <w:right w:val="nil"/>
        <w:between w:val="nil"/>
      </w:pBdr>
    </w:pPr>
    <w:bookmarkStart w:id="52" w:name="_y0ojsicse0ov" w:colFirst="0" w:colLast="0"/>
    <w:bookmarkEnd w:id="52"/>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9C6B24" w14:textId="77777777" w:rsidR="001A1327" w:rsidRDefault="001A1327">
      <w:pPr>
        <w:spacing w:before="0" w:line="240" w:lineRule="auto"/>
      </w:pPr>
      <w:r>
        <w:separator/>
      </w:r>
    </w:p>
  </w:footnote>
  <w:footnote w:type="continuationSeparator" w:id="0">
    <w:p w14:paraId="074EAA08" w14:textId="77777777" w:rsidR="001A1327" w:rsidRDefault="001A1327">
      <w:pPr>
        <w:spacing w:before="0" w:line="240" w:lineRule="auto"/>
      </w:pPr>
      <w:r>
        <w:continuationSeparator/>
      </w:r>
    </w:p>
  </w:footnote>
  <w:footnote w:id="1">
    <w:p w14:paraId="4D9B9884" w14:textId="77777777" w:rsidR="003076C5" w:rsidRDefault="00D450E1">
      <w:pPr>
        <w:spacing w:before="0" w:line="240" w:lineRule="auto"/>
        <w:rPr>
          <w:sz w:val="20"/>
          <w:szCs w:val="20"/>
        </w:rPr>
      </w:pPr>
      <w:r>
        <w:rPr>
          <w:vertAlign w:val="superscript"/>
        </w:rPr>
        <w:footnoteRef/>
      </w:r>
      <w:r>
        <w:rPr>
          <w:sz w:val="20"/>
          <w:szCs w:val="20"/>
        </w:rPr>
        <w:t xml:space="preserve"> </w:t>
      </w:r>
      <w:hyperlink r:id="rId1">
        <w:r w:rsidR="003076C5">
          <w:rPr>
            <w:color w:val="1155CC"/>
            <w:sz w:val="20"/>
            <w:szCs w:val="20"/>
            <w:u w:val="single"/>
          </w:rPr>
          <w:t>https://newmexicolegalaid.org/disaster-legal-services/replacing-lost-documents/</w:t>
        </w:r>
      </w:hyperlink>
      <w:r>
        <w:rPr>
          <w:sz w:val="20"/>
          <w:szCs w:val="20"/>
        </w:rPr>
        <w:t xml:space="preserve"> </w:t>
      </w:r>
    </w:p>
  </w:footnote>
  <w:footnote w:id="2">
    <w:p w14:paraId="6536E494" w14:textId="77777777" w:rsidR="003076C5" w:rsidRDefault="00D450E1">
      <w:pPr>
        <w:spacing w:before="0" w:line="240" w:lineRule="auto"/>
        <w:rPr>
          <w:sz w:val="20"/>
          <w:szCs w:val="20"/>
        </w:rPr>
      </w:pPr>
      <w:r>
        <w:rPr>
          <w:vertAlign w:val="superscript"/>
        </w:rPr>
        <w:footnoteRef/>
      </w:r>
      <w:r>
        <w:rPr>
          <w:sz w:val="20"/>
          <w:szCs w:val="20"/>
        </w:rPr>
        <w:t xml:space="preserve"> </w:t>
      </w:r>
      <w:hyperlink r:id="rId2">
        <w:r w:rsidR="003076C5">
          <w:rPr>
            <w:color w:val="1155CC"/>
            <w:sz w:val="20"/>
            <w:szCs w:val="20"/>
            <w:u w:val="single"/>
          </w:rPr>
          <w:t>https://www.mvd.newmexico.gov/nm-drivers-licenses-ids/</w:t>
        </w:r>
      </w:hyperlink>
      <w:r>
        <w:rPr>
          <w:sz w:val="20"/>
          <w:szCs w:val="20"/>
        </w:rPr>
        <w:t xml:space="preserve"> </w:t>
      </w:r>
    </w:p>
  </w:footnote>
  <w:footnote w:id="3">
    <w:p w14:paraId="05EBFFCD" w14:textId="77777777" w:rsidR="003076C5" w:rsidRDefault="00D450E1">
      <w:pPr>
        <w:spacing w:before="0" w:line="240" w:lineRule="auto"/>
        <w:rPr>
          <w:sz w:val="20"/>
          <w:szCs w:val="20"/>
        </w:rPr>
      </w:pPr>
      <w:r>
        <w:rPr>
          <w:vertAlign w:val="superscript"/>
        </w:rPr>
        <w:footnoteRef/>
      </w:r>
      <w:r>
        <w:rPr>
          <w:sz w:val="20"/>
          <w:szCs w:val="20"/>
        </w:rPr>
        <w:t xml:space="preserve"> </w:t>
      </w:r>
      <w:hyperlink r:id="rId3">
        <w:r w:rsidR="003076C5">
          <w:rPr>
            <w:color w:val="1155CC"/>
            <w:sz w:val="20"/>
            <w:szCs w:val="20"/>
            <w:u w:val="single"/>
          </w:rPr>
          <w:t>https://www.mvd.newmexico.gov/wp-content/uploads/2020/12/REALID-acceptable-docs-2.pdf</w:t>
        </w:r>
      </w:hyperlink>
      <w:r>
        <w:rPr>
          <w:sz w:val="20"/>
          <w:szCs w:val="20"/>
        </w:rPr>
        <w:t xml:space="preserve"> </w:t>
      </w:r>
    </w:p>
  </w:footnote>
  <w:footnote w:id="4">
    <w:p w14:paraId="49C0FC84" w14:textId="77777777" w:rsidR="003076C5" w:rsidRDefault="00D450E1">
      <w:pPr>
        <w:spacing w:before="0" w:line="240" w:lineRule="auto"/>
        <w:rPr>
          <w:sz w:val="20"/>
          <w:szCs w:val="20"/>
        </w:rPr>
      </w:pPr>
      <w:r>
        <w:rPr>
          <w:vertAlign w:val="superscript"/>
        </w:rPr>
        <w:footnoteRef/>
      </w:r>
      <w:r>
        <w:rPr>
          <w:sz w:val="20"/>
          <w:szCs w:val="20"/>
        </w:rPr>
        <w:t xml:space="preserve"> </w:t>
      </w:r>
      <w:hyperlink r:id="rId4">
        <w:r w:rsidR="003076C5">
          <w:rPr>
            <w:color w:val="1155CC"/>
            <w:sz w:val="20"/>
            <w:szCs w:val="20"/>
            <w:u w:val="single"/>
          </w:rPr>
          <w:t>https://realfile.tax.newmexico.gov/RevisedStandardacceptabledocs3.10.23.pdf</w:t>
        </w:r>
      </w:hyperlink>
      <w:r>
        <w:rPr>
          <w:sz w:val="20"/>
          <w:szCs w:val="20"/>
        </w:rPr>
        <w:t xml:space="preserve"> </w:t>
      </w:r>
    </w:p>
  </w:footnote>
  <w:footnote w:id="5">
    <w:p w14:paraId="0BA431C4" w14:textId="77777777" w:rsidR="003076C5" w:rsidRDefault="00D450E1">
      <w:pPr>
        <w:spacing w:before="0" w:line="240" w:lineRule="auto"/>
        <w:rPr>
          <w:sz w:val="20"/>
          <w:szCs w:val="20"/>
        </w:rPr>
      </w:pPr>
      <w:r>
        <w:rPr>
          <w:vertAlign w:val="superscript"/>
        </w:rPr>
        <w:footnoteRef/>
      </w:r>
      <w:r>
        <w:rPr>
          <w:sz w:val="20"/>
          <w:szCs w:val="20"/>
        </w:rPr>
        <w:t xml:space="preserve"> </w:t>
      </w:r>
      <w:hyperlink r:id="rId5">
        <w:r w:rsidR="003076C5">
          <w:rPr>
            <w:color w:val="1155CC"/>
            <w:sz w:val="20"/>
            <w:szCs w:val="20"/>
            <w:u w:val="single"/>
          </w:rPr>
          <w:t>https://realfile.tax.newmexico.gov/RevisedStandardacceptabledocs3.10.23.pdf</w:t>
        </w:r>
      </w:hyperlink>
      <w:r>
        <w:rPr>
          <w:sz w:val="20"/>
          <w:szCs w:val="20"/>
        </w:rPr>
        <w:t xml:space="preserve"> </w:t>
      </w:r>
    </w:p>
  </w:footnote>
  <w:footnote w:id="6">
    <w:p w14:paraId="3515EF91" w14:textId="77777777" w:rsidR="003076C5" w:rsidRDefault="00D450E1">
      <w:pPr>
        <w:spacing w:before="0" w:line="240" w:lineRule="auto"/>
        <w:rPr>
          <w:sz w:val="20"/>
          <w:szCs w:val="20"/>
        </w:rPr>
      </w:pPr>
      <w:r>
        <w:rPr>
          <w:vertAlign w:val="superscript"/>
        </w:rPr>
        <w:footnoteRef/>
      </w:r>
      <w:r>
        <w:rPr>
          <w:sz w:val="20"/>
          <w:szCs w:val="20"/>
        </w:rPr>
        <w:t xml:space="preserve"> </w:t>
      </w:r>
      <w:hyperlink r:id="rId6">
        <w:r w:rsidR="003076C5">
          <w:rPr>
            <w:color w:val="1155CC"/>
            <w:sz w:val="20"/>
            <w:szCs w:val="20"/>
            <w:u w:val="single"/>
          </w:rPr>
          <w:t>https://transequality.org/sites/default/files/docs/id/NameChangesforMinors/NCTE%20Minor%20Name%20Change%20New%20Mexico.pdf</w:t>
        </w:r>
      </w:hyperlink>
      <w:r>
        <w:rPr>
          <w:sz w:val="20"/>
          <w:szCs w:val="20"/>
        </w:rPr>
        <w:t xml:space="preserve"> </w:t>
      </w:r>
    </w:p>
  </w:footnote>
  <w:footnote w:id="7">
    <w:p w14:paraId="25944C78" w14:textId="77777777" w:rsidR="003076C5" w:rsidRDefault="00D450E1">
      <w:pPr>
        <w:spacing w:before="0" w:line="240" w:lineRule="auto"/>
        <w:rPr>
          <w:sz w:val="20"/>
          <w:szCs w:val="20"/>
        </w:rPr>
      </w:pPr>
      <w:r>
        <w:rPr>
          <w:vertAlign w:val="superscript"/>
        </w:rPr>
        <w:footnoteRef/>
      </w:r>
      <w:r>
        <w:rPr>
          <w:sz w:val="20"/>
          <w:szCs w:val="20"/>
        </w:rPr>
        <w:t xml:space="preserve"> </w:t>
      </w:r>
      <w:hyperlink r:id="rId7">
        <w:r w:rsidR="003076C5">
          <w:rPr>
            <w:color w:val="1155CC"/>
            <w:sz w:val="20"/>
            <w:szCs w:val="20"/>
            <w:u w:val="single"/>
          </w:rPr>
          <w:t>https://transequality.org/documents/new-mexico-identity-documents</w:t>
        </w:r>
      </w:hyperlink>
      <w:r>
        <w:rPr>
          <w:sz w:val="20"/>
          <w:szCs w:val="20"/>
        </w:rPr>
        <w:t xml:space="preserve"> </w:t>
      </w:r>
    </w:p>
  </w:footnote>
  <w:footnote w:id="8">
    <w:p w14:paraId="45465350" w14:textId="77777777" w:rsidR="003076C5" w:rsidRDefault="00D450E1">
      <w:pPr>
        <w:spacing w:before="0" w:line="240" w:lineRule="auto"/>
        <w:rPr>
          <w:sz w:val="20"/>
          <w:szCs w:val="20"/>
        </w:rPr>
      </w:pPr>
      <w:r>
        <w:rPr>
          <w:vertAlign w:val="superscript"/>
        </w:rPr>
        <w:footnoteRef/>
      </w:r>
      <w:r>
        <w:rPr>
          <w:sz w:val="20"/>
          <w:szCs w:val="20"/>
        </w:rPr>
        <w:t xml:space="preserve"> </w:t>
      </w:r>
      <w:hyperlink r:id="rId8">
        <w:r w:rsidR="003076C5">
          <w:rPr>
            <w:color w:val="1155CC"/>
            <w:sz w:val="20"/>
            <w:szCs w:val="20"/>
            <w:u w:val="single"/>
          </w:rPr>
          <w:t>https://www.mvd.newmexico.gov/vehicles/vehicle-registration/register-your-vehicle/</w:t>
        </w:r>
      </w:hyperlink>
      <w:r>
        <w:rPr>
          <w:sz w:val="20"/>
          <w:szCs w:val="20"/>
        </w:rPr>
        <w:t xml:space="preserve"> </w:t>
      </w:r>
    </w:p>
  </w:footnote>
  <w:footnote w:id="9">
    <w:p w14:paraId="35F6F4FC" w14:textId="77777777" w:rsidR="003076C5" w:rsidRDefault="00D450E1">
      <w:pPr>
        <w:spacing w:before="0" w:line="240" w:lineRule="auto"/>
        <w:rPr>
          <w:sz w:val="20"/>
          <w:szCs w:val="20"/>
        </w:rPr>
      </w:pPr>
      <w:r>
        <w:rPr>
          <w:vertAlign w:val="superscript"/>
        </w:rPr>
        <w:footnoteRef/>
      </w:r>
      <w:r>
        <w:rPr>
          <w:sz w:val="20"/>
          <w:szCs w:val="20"/>
        </w:rPr>
        <w:t xml:space="preserve"> </w:t>
      </w:r>
      <w:hyperlink r:id="rId9">
        <w:r w:rsidR="003076C5">
          <w:rPr>
            <w:color w:val="1155CC"/>
            <w:sz w:val="20"/>
            <w:szCs w:val="20"/>
            <w:u w:val="single"/>
          </w:rPr>
          <w:t>https://vote.gov/</w:t>
        </w:r>
      </w:hyperlink>
      <w:r>
        <w:rPr>
          <w:sz w:val="20"/>
          <w:szCs w:val="20"/>
        </w:rPr>
        <w:t xml:space="preserve"> </w:t>
      </w:r>
    </w:p>
  </w:footnote>
  <w:footnote w:id="10">
    <w:p w14:paraId="5E2147FA" w14:textId="77777777" w:rsidR="003076C5" w:rsidRDefault="00D450E1">
      <w:pPr>
        <w:spacing w:before="0" w:line="240" w:lineRule="auto"/>
        <w:rPr>
          <w:sz w:val="20"/>
          <w:szCs w:val="20"/>
        </w:rPr>
      </w:pPr>
      <w:r>
        <w:rPr>
          <w:vertAlign w:val="superscript"/>
        </w:rPr>
        <w:footnoteRef/>
      </w:r>
      <w:r>
        <w:rPr>
          <w:sz w:val="20"/>
          <w:szCs w:val="20"/>
        </w:rPr>
        <w:t xml:space="preserve"> </w:t>
      </w:r>
      <w:hyperlink r:id="rId10">
        <w:r w:rsidR="003076C5">
          <w:rPr>
            <w:color w:val="1155CC"/>
            <w:sz w:val="20"/>
            <w:szCs w:val="20"/>
            <w:u w:val="single"/>
          </w:rPr>
          <w:t>https://www.mvd.newmexico.gov/wp-content/uploads/2020/12/mvd10284.pdf</w:t>
        </w:r>
      </w:hyperlink>
      <w:r>
        <w:rPr>
          <w:sz w:val="20"/>
          <w:szCs w:val="20"/>
        </w:rPr>
        <w:t xml:space="preserve"> </w:t>
      </w:r>
    </w:p>
  </w:footnote>
  <w:footnote w:id="11">
    <w:p w14:paraId="3DD33942" w14:textId="77777777" w:rsidR="003076C5" w:rsidRDefault="00D450E1">
      <w:pPr>
        <w:spacing w:before="0" w:line="240" w:lineRule="auto"/>
        <w:rPr>
          <w:sz w:val="20"/>
          <w:szCs w:val="20"/>
        </w:rPr>
      </w:pPr>
      <w:r>
        <w:rPr>
          <w:vertAlign w:val="superscript"/>
        </w:rPr>
        <w:footnoteRef/>
      </w:r>
      <w:r>
        <w:rPr>
          <w:sz w:val="20"/>
          <w:szCs w:val="20"/>
        </w:rPr>
        <w:t xml:space="preserve"> </w:t>
      </w:r>
      <w:hyperlink r:id="rId11">
        <w:r w:rsidR="003076C5">
          <w:rPr>
            <w:color w:val="1155CC"/>
            <w:sz w:val="20"/>
            <w:szCs w:val="20"/>
            <w:u w:val="single"/>
          </w:rPr>
          <w:t>https://www.mvd.newmexico.gov/nm-drivers-licenses-ids/change-your-address/</w:t>
        </w:r>
      </w:hyperlink>
      <w:r>
        <w:rPr>
          <w:sz w:val="20"/>
          <w:szCs w:val="20"/>
        </w:rPr>
        <w:t xml:space="preserve"> </w:t>
      </w:r>
    </w:p>
  </w:footnote>
  <w:footnote w:id="12">
    <w:p w14:paraId="6B4860FB" w14:textId="77777777" w:rsidR="003076C5" w:rsidRDefault="00D450E1">
      <w:pPr>
        <w:spacing w:before="0" w:line="240" w:lineRule="auto"/>
        <w:rPr>
          <w:sz w:val="20"/>
          <w:szCs w:val="20"/>
        </w:rPr>
      </w:pPr>
      <w:r>
        <w:rPr>
          <w:vertAlign w:val="superscript"/>
        </w:rPr>
        <w:footnoteRef/>
      </w:r>
      <w:r>
        <w:rPr>
          <w:sz w:val="20"/>
          <w:szCs w:val="20"/>
        </w:rPr>
        <w:t xml:space="preserve"> </w:t>
      </w:r>
      <w:hyperlink r:id="rId12">
        <w:r w:rsidR="003076C5">
          <w:rPr>
            <w:color w:val="1155CC"/>
            <w:sz w:val="20"/>
            <w:szCs w:val="20"/>
            <w:u w:val="single"/>
          </w:rPr>
          <w:t>https://www.usps.com/manage/forward.htm</w:t>
        </w:r>
      </w:hyperlink>
      <w:r>
        <w:rPr>
          <w:sz w:val="20"/>
          <w:szCs w:val="20"/>
        </w:rPr>
        <w:t xml:space="preserve"> </w:t>
      </w:r>
    </w:p>
  </w:footnote>
  <w:footnote w:id="13">
    <w:p w14:paraId="52BD6C60" w14:textId="77777777" w:rsidR="003076C5" w:rsidRDefault="00D450E1">
      <w:pPr>
        <w:spacing w:before="0" w:line="240" w:lineRule="auto"/>
        <w:rPr>
          <w:sz w:val="20"/>
          <w:szCs w:val="20"/>
        </w:rPr>
      </w:pPr>
      <w:r>
        <w:rPr>
          <w:vertAlign w:val="superscript"/>
        </w:rPr>
        <w:footnoteRef/>
      </w:r>
      <w:r>
        <w:rPr>
          <w:sz w:val="20"/>
          <w:szCs w:val="20"/>
        </w:rPr>
        <w:t xml:space="preserve"> </w:t>
      </w:r>
      <w:hyperlink r:id="rId13">
        <w:r w:rsidR="003076C5">
          <w:rPr>
            <w:color w:val="1155CC"/>
            <w:sz w:val="20"/>
            <w:szCs w:val="20"/>
            <w:u w:val="single"/>
          </w:rPr>
          <w:t>https://www.irs.gov/pub/irs-pdf/f8822.pdf</w:t>
        </w:r>
      </w:hyperlink>
      <w:r>
        <w:rPr>
          <w:sz w:val="20"/>
          <w:szCs w:val="20"/>
        </w:rPr>
        <w:t xml:space="preserve"> </w:t>
      </w:r>
    </w:p>
  </w:footnote>
  <w:footnote w:id="14">
    <w:p w14:paraId="47F38DFE" w14:textId="77777777" w:rsidR="003076C5" w:rsidRDefault="00D450E1">
      <w:pPr>
        <w:spacing w:before="0" w:line="240" w:lineRule="auto"/>
        <w:rPr>
          <w:sz w:val="20"/>
          <w:szCs w:val="20"/>
        </w:rPr>
      </w:pPr>
      <w:r>
        <w:rPr>
          <w:vertAlign w:val="superscript"/>
        </w:rPr>
        <w:footnoteRef/>
      </w:r>
      <w:r>
        <w:rPr>
          <w:sz w:val="20"/>
          <w:szCs w:val="20"/>
        </w:rPr>
        <w:t xml:space="preserve"> </w:t>
      </w:r>
      <w:hyperlink r:id="rId14">
        <w:r w:rsidR="003076C5">
          <w:rPr>
            <w:color w:val="1155CC"/>
            <w:sz w:val="20"/>
            <w:szCs w:val="20"/>
            <w:u w:val="single"/>
          </w:rPr>
          <w:t>https://www.ssa.gov/personal-record/update-contact-information?gad_source=1&amp;gclid=Cj0KCQiA0--6BhCBARIsADYqyL-DLGtqwOXn53Aet3TB0DOJlUk_gYqE6Iqwss8tL3QaPkeyv_gwt8QaAj10EALw_wcB</w:t>
        </w:r>
      </w:hyperlink>
      <w:r>
        <w:rPr>
          <w:sz w:val="20"/>
          <w:szCs w:val="20"/>
        </w:rPr>
        <w:t xml:space="preserve"> </w:t>
      </w:r>
    </w:p>
  </w:footnote>
  <w:footnote w:id="15">
    <w:p w14:paraId="659B316C" w14:textId="77777777" w:rsidR="003076C5" w:rsidRDefault="00D450E1">
      <w:pPr>
        <w:spacing w:before="0" w:line="240" w:lineRule="auto"/>
        <w:rPr>
          <w:sz w:val="20"/>
          <w:szCs w:val="20"/>
        </w:rPr>
      </w:pPr>
      <w:r>
        <w:rPr>
          <w:vertAlign w:val="superscript"/>
        </w:rPr>
        <w:footnoteRef/>
      </w:r>
      <w:r>
        <w:rPr>
          <w:sz w:val="20"/>
          <w:szCs w:val="20"/>
        </w:rPr>
        <w:t xml:space="preserve"> </w:t>
      </w:r>
      <w:hyperlink r:id="rId15">
        <w:r w:rsidR="003076C5">
          <w:rPr>
            <w:color w:val="1155CC"/>
            <w:sz w:val="20"/>
            <w:szCs w:val="20"/>
            <w:u w:val="single"/>
          </w:rPr>
          <w:t>https://nmmedicaid.portal.conduent.com/static/PDFs/HIX%20Got%20You%20Covered%20Flyer%20w_FPL.pdf</w:t>
        </w:r>
      </w:hyperlink>
      <w:r>
        <w:rPr>
          <w:sz w:val="20"/>
          <w:szCs w:val="20"/>
        </w:rPr>
        <w:t xml:space="preserve"> </w:t>
      </w:r>
    </w:p>
  </w:footnote>
  <w:footnote w:id="16">
    <w:p w14:paraId="0DC3E882" w14:textId="77777777" w:rsidR="003076C5" w:rsidRDefault="00D450E1">
      <w:pPr>
        <w:spacing w:before="0" w:line="240" w:lineRule="auto"/>
        <w:rPr>
          <w:sz w:val="20"/>
          <w:szCs w:val="20"/>
        </w:rPr>
      </w:pPr>
      <w:r>
        <w:rPr>
          <w:vertAlign w:val="superscript"/>
        </w:rPr>
        <w:footnoteRef/>
      </w:r>
      <w:r>
        <w:rPr>
          <w:sz w:val="20"/>
          <w:szCs w:val="20"/>
        </w:rPr>
        <w:t xml:space="preserve"> </w:t>
      </w:r>
      <w:hyperlink r:id="rId16">
        <w:r w:rsidR="003076C5">
          <w:rPr>
            <w:color w:val="1155CC"/>
            <w:sz w:val="20"/>
            <w:szCs w:val="20"/>
            <w:u w:val="single"/>
          </w:rPr>
          <w:t>https://yes.nm.gov/nmhr/s/?language=en_US</w:t>
        </w:r>
      </w:hyperlink>
      <w:r>
        <w:rPr>
          <w:sz w:val="20"/>
          <w:szCs w:val="20"/>
        </w:rPr>
        <w:t xml:space="preserve"> </w:t>
      </w:r>
    </w:p>
  </w:footnote>
  <w:footnote w:id="17">
    <w:p w14:paraId="2FBB88C3" w14:textId="77777777" w:rsidR="003076C5" w:rsidRDefault="00D450E1">
      <w:pPr>
        <w:spacing w:before="0" w:line="240" w:lineRule="auto"/>
        <w:rPr>
          <w:sz w:val="20"/>
          <w:szCs w:val="20"/>
        </w:rPr>
      </w:pPr>
      <w:r>
        <w:rPr>
          <w:vertAlign w:val="superscript"/>
        </w:rPr>
        <w:footnoteRef/>
      </w:r>
      <w:r>
        <w:rPr>
          <w:sz w:val="20"/>
          <w:szCs w:val="20"/>
        </w:rPr>
        <w:t xml:space="preserve"> </w:t>
      </w:r>
      <w:hyperlink r:id="rId17">
        <w:r w:rsidR="003076C5">
          <w:rPr>
            <w:color w:val="1155CC"/>
            <w:sz w:val="20"/>
            <w:szCs w:val="20"/>
            <w:u w:val="single"/>
          </w:rPr>
          <w:t>https://getcovered.bewellnm.com/individual/prescreenNav/beginNewApp</w:t>
        </w:r>
      </w:hyperlink>
      <w:r>
        <w:rPr>
          <w:sz w:val="20"/>
          <w:szCs w:val="20"/>
        </w:rPr>
        <w:t xml:space="preserve"> </w:t>
      </w:r>
    </w:p>
  </w:footnote>
  <w:footnote w:id="18">
    <w:p w14:paraId="487A69E5" w14:textId="77777777" w:rsidR="003076C5" w:rsidRDefault="00D450E1">
      <w:pPr>
        <w:spacing w:before="0" w:line="240" w:lineRule="auto"/>
        <w:rPr>
          <w:sz w:val="20"/>
          <w:szCs w:val="20"/>
        </w:rPr>
      </w:pPr>
      <w:r>
        <w:rPr>
          <w:vertAlign w:val="superscript"/>
        </w:rPr>
        <w:footnoteRef/>
      </w:r>
      <w:r>
        <w:rPr>
          <w:sz w:val="20"/>
          <w:szCs w:val="20"/>
        </w:rPr>
        <w:t xml:space="preserve"> </w:t>
      </w:r>
      <w:hyperlink r:id="rId18">
        <w:r w:rsidR="003076C5">
          <w:rPr>
            <w:color w:val="1155CC"/>
            <w:sz w:val="20"/>
            <w:szCs w:val="20"/>
            <w:u w:val="single"/>
          </w:rPr>
          <w:t>https://bewellnm.com/how-to/noncitizen-health-insurance/</w:t>
        </w:r>
      </w:hyperlink>
      <w:r>
        <w:rPr>
          <w:sz w:val="20"/>
          <w:szCs w:val="20"/>
        </w:rPr>
        <w:t xml:space="preserve"> </w:t>
      </w:r>
    </w:p>
  </w:footnote>
  <w:footnote w:id="19">
    <w:p w14:paraId="1B3D53DB" w14:textId="77777777" w:rsidR="003076C5" w:rsidRDefault="00D450E1">
      <w:pPr>
        <w:spacing w:before="0" w:line="240" w:lineRule="auto"/>
        <w:rPr>
          <w:sz w:val="20"/>
          <w:szCs w:val="20"/>
        </w:rPr>
      </w:pPr>
      <w:r>
        <w:rPr>
          <w:vertAlign w:val="superscript"/>
        </w:rPr>
        <w:footnoteRef/>
      </w:r>
      <w:r>
        <w:rPr>
          <w:sz w:val="20"/>
          <w:szCs w:val="20"/>
        </w:rPr>
        <w:t xml:space="preserve"> </w:t>
      </w:r>
      <w:hyperlink r:id="rId19">
        <w:r w:rsidR="003076C5">
          <w:rPr>
            <w:color w:val="1155CC"/>
            <w:sz w:val="20"/>
            <w:szCs w:val="20"/>
            <w:u w:val="single"/>
          </w:rPr>
          <w:t>http://bewellnm.com/</w:t>
        </w:r>
      </w:hyperlink>
      <w:r>
        <w:rPr>
          <w:sz w:val="20"/>
          <w:szCs w:val="20"/>
        </w:rPr>
        <w:t xml:space="preserve"> </w:t>
      </w:r>
    </w:p>
  </w:footnote>
  <w:footnote w:id="20">
    <w:p w14:paraId="1AC6ADFC" w14:textId="77777777" w:rsidR="003076C5" w:rsidRDefault="00D450E1">
      <w:pPr>
        <w:spacing w:before="0" w:line="240" w:lineRule="auto"/>
        <w:rPr>
          <w:sz w:val="20"/>
          <w:szCs w:val="20"/>
        </w:rPr>
      </w:pPr>
      <w:r>
        <w:rPr>
          <w:vertAlign w:val="superscript"/>
        </w:rPr>
        <w:footnoteRef/>
      </w:r>
      <w:r>
        <w:rPr>
          <w:sz w:val="20"/>
          <w:szCs w:val="20"/>
        </w:rPr>
        <w:t xml:space="preserve"> </w:t>
      </w:r>
      <w:hyperlink r:id="rId20">
        <w:r w:rsidR="003076C5">
          <w:rPr>
            <w:color w:val="1155CC"/>
            <w:sz w:val="20"/>
            <w:szCs w:val="20"/>
            <w:u w:val="single"/>
          </w:rPr>
          <w:t>https://nmmip.org/</w:t>
        </w:r>
      </w:hyperlink>
      <w:r>
        <w:rPr>
          <w:sz w:val="20"/>
          <w:szCs w:val="20"/>
        </w:rPr>
        <w:t xml:space="preserve">  </w:t>
      </w:r>
    </w:p>
  </w:footnote>
  <w:footnote w:id="21">
    <w:p w14:paraId="530D6394" w14:textId="77777777" w:rsidR="003076C5" w:rsidRDefault="00D450E1">
      <w:pPr>
        <w:spacing w:before="0" w:line="240" w:lineRule="auto"/>
        <w:rPr>
          <w:sz w:val="20"/>
          <w:szCs w:val="20"/>
        </w:rPr>
      </w:pPr>
      <w:r>
        <w:rPr>
          <w:vertAlign w:val="superscript"/>
        </w:rPr>
        <w:footnoteRef/>
      </w:r>
      <w:r>
        <w:rPr>
          <w:sz w:val="20"/>
          <w:szCs w:val="20"/>
        </w:rPr>
        <w:t xml:space="preserve"> </w:t>
      </w:r>
      <w:hyperlink r:id="rId21">
        <w:r w:rsidR="003076C5">
          <w:rPr>
            <w:color w:val="1155CC"/>
            <w:sz w:val="20"/>
            <w:szCs w:val="20"/>
            <w:u w:val="single"/>
          </w:rPr>
          <w:t>https://www.out2enroll.org/consumer-resources/new-mexico</w:t>
        </w:r>
      </w:hyperlink>
      <w:r>
        <w:rPr>
          <w:sz w:val="20"/>
          <w:szCs w:val="20"/>
        </w:rPr>
        <w:t xml:space="preserve"> </w:t>
      </w:r>
    </w:p>
  </w:footnote>
  <w:footnote w:id="22">
    <w:p w14:paraId="43B20619" w14:textId="77777777" w:rsidR="003076C5" w:rsidRDefault="00D450E1">
      <w:pPr>
        <w:spacing w:before="0" w:line="240" w:lineRule="auto"/>
        <w:rPr>
          <w:sz w:val="20"/>
          <w:szCs w:val="20"/>
        </w:rPr>
      </w:pPr>
      <w:r>
        <w:rPr>
          <w:vertAlign w:val="superscript"/>
        </w:rPr>
        <w:footnoteRef/>
      </w:r>
      <w:r>
        <w:rPr>
          <w:sz w:val="20"/>
          <w:szCs w:val="20"/>
        </w:rPr>
        <w:t xml:space="preserve"> </w:t>
      </w:r>
      <w:hyperlink r:id="rId22">
        <w:r w:rsidR="003076C5">
          <w:rPr>
            <w:color w:val="1155CC"/>
            <w:sz w:val="20"/>
            <w:szCs w:val="20"/>
            <w:u w:val="single"/>
          </w:rPr>
          <w:t>https://www.aclu-nm.org/en/know-your-rights/gender-affirming-health-care-new-mexico</w:t>
        </w:r>
      </w:hyperlink>
      <w:r>
        <w:rPr>
          <w:sz w:val="20"/>
          <w:szCs w:val="20"/>
        </w:rPr>
        <w:t xml:space="preserve"> </w:t>
      </w:r>
    </w:p>
  </w:footnote>
  <w:footnote w:id="23">
    <w:p w14:paraId="1FA0C50D" w14:textId="77777777" w:rsidR="003076C5" w:rsidRDefault="00D450E1">
      <w:pPr>
        <w:spacing w:before="0" w:line="240" w:lineRule="auto"/>
        <w:rPr>
          <w:sz w:val="20"/>
          <w:szCs w:val="20"/>
        </w:rPr>
      </w:pPr>
      <w:r>
        <w:rPr>
          <w:vertAlign w:val="superscript"/>
        </w:rPr>
        <w:footnoteRef/>
      </w:r>
      <w:r>
        <w:rPr>
          <w:sz w:val="20"/>
          <w:szCs w:val="20"/>
        </w:rPr>
        <w:t xml:space="preserve"> </w:t>
      </w:r>
      <w:hyperlink r:id="rId23">
        <w:r w:rsidR="003076C5">
          <w:rPr>
            <w:color w:val="1155CC"/>
            <w:sz w:val="20"/>
            <w:szCs w:val="20"/>
            <w:u w:val="single"/>
          </w:rPr>
          <w:t>https://tgrcnm.org/providers</w:t>
        </w:r>
      </w:hyperlink>
      <w:r>
        <w:rPr>
          <w:sz w:val="20"/>
          <w:szCs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B65E91"/>
    <w:multiLevelType w:val="multilevel"/>
    <w:tmpl w:val="619636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44B5EA0"/>
    <w:multiLevelType w:val="hybridMultilevel"/>
    <w:tmpl w:val="D6900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246176"/>
    <w:multiLevelType w:val="hybridMultilevel"/>
    <w:tmpl w:val="926818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AE5E11"/>
    <w:multiLevelType w:val="hybridMultilevel"/>
    <w:tmpl w:val="E17AB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75562C"/>
    <w:multiLevelType w:val="hybridMultilevel"/>
    <w:tmpl w:val="52085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A41581"/>
    <w:multiLevelType w:val="hybridMultilevel"/>
    <w:tmpl w:val="4316217E"/>
    <w:lvl w:ilvl="0" w:tplc="7D406648">
      <w:numFmt w:val="bullet"/>
      <w:lvlText w:val="·"/>
      <w:lvlJc w:val="left"/>
      <w:pPr>
        <w:ind w:left="720" w:hanging="360"/>
      </w:pPr>
      <w:rPr>
        <w:rFonts w:ascii="Calibri" w:eastAsia="Droid Serif"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FD7DBD"/>
    <w:multiLevelType w:val="multilevel"/>
    <w:tmpl w:val="3F7E2C4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0D925119"/>
    <w:multiLevelType w:val="hybridMultilevel"/>
    <w:tmpl w:val="CDD61AB4"/>
    <w:lvl w:ilvl="0" w:tplc="71BC9CDA">
      <w:numFmt w:val="bullet"/>
      <w:lvlText w:val="·"/>
      <w:lvlJc w:val="left"/>
      <w:pPr>
        <w:ind w:left="720" w:hanging="360"/>
      </w:pPr>
      <w:rPr>
        <w:rFonts w:ascii="Droid Serif" w:eastAsia="Droid Serif" w:hAnsi="Droid Serif" w:cs="Droid Serif"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8A7865"/>
    <w:multiLevelType w:val="hybridMultilevel"/>
    <w:tmpl w:val="0E9A7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0311CC"/>
    <w:multiLevelType w:val="hybridMultilevel"/>
    <w:tmpl w:val="62F2758A"/>
    <w:lvl w:ilvl="0" w:tplc="7D406648">
      <w:numFmt w:val="bullet"/>
      <w:lvlText w:val="·"/>
      <w:lvlJc w:val="left"/>
      <w:pPr>
        <w:ind w:left="720" w:hanging="360"/>
      </w:pPr>
      <w:rPr>
        <w:rFonts w:ascii="Calibri" w:eastAsia="Droid Serif"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52D0E79"/>
    <w:multiLevelType w:val="multilevel"/>
    <w:tmpl w:val="E84403C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16270D0A"/>
    <w:multiLevelType w:val="hybridMultilevel"/>
    <w:tmpl w:val="D930B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F23ED8"/>
    <w:multiLevelType w:val="multilevel"/>
    <w:tmpl w:val="440E48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21B66FBB"/>
    <w:multiLevelType w:val="multilevel"/>
    <w:tmpl w:val="44D041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245E6E4B"/>
    <w:multiLevelType w:val="multilevel"/>
    <w:tmpl w:val="17905F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2B2C6536"/>
    <w:multiLevelType w:val="hybridMultilevel"/>
    <w:tmpl w:val="05D87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D3A4E64"/>
    <w:multiLevelType w:val="multilevel"/>
    <w:tmpl w:val="162256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2EA363A0"/>
    <w:multiLevelType w:val="hybridMultilevel"/>
    <w:tmpl w:val="AACA93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43406A"/>
    <w:multiLevelType w:val="multilevel"/>
    <w:tmpl w:val="B816CD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31537737"/>
    <w:multiLevelType w:val="multilevel"/>
    <w:tmpl w:val="A104BC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3557174A"/>
    <w:multiLevelType w:val="hybridMultilevel"/>
    <w:tmpl w:val="33468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972112F"/>
    <w:multiLevelType w:val="multilevel"/>
    <w:tmpl w:val="F25671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39B4699E"/>
    <w:multiLevelType w:val="multilevel"/>
    <w:tmpl w:val="48508588"/>
    <w:lvl w:ilvl="0">
      <w:start w:val="1"/>
      <w:numFmt w:val="bullet"/>
      <w:lvlText w:val=""/>
      <w:lvlJc w:val="left"/>
      <w:pPr>
        <w:ind w:left="720" w:hanging="360"/>
      </w:pPr>
      <w:rPr>
        <w:rFonts w:ascii="Symbol" w:hAnsi="Symbol" w:hint="default"/>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15:restartNumberingAfterBreak="0">
    <w:nsid w:val="3B5E55BA"/>
    <w:multiLevelType w:val="hybridMultilevel"/>
    <w:tmpl w:val="A2622334"/>
    <w:lvl w:ilvl="0" w:tplc="71BC9CDA">
      <w:numFmt w:val="bullet"/>
      <w:lvlText w:val="·"/>
      <w:lvlJc w:val="left"/>
      <w:pPr>
        <w:ind w:left="720" w:hanging="360"/>
      </w:pPr>
      <w:rPr>
        <w:rFonts w:ascii="Droid Serif" w:eastAsia="Droid Serif" w:hAnsi="Droid Serif" w:cs="Droid Serif"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B8528FE"/>
    <w:multiLevelType w:val="hybridMultilevel"/>
    <w:tmpl w:val="3D8EC61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3CC21716"/>
    <w:multiLevelType w:val="multilevel"/>
    <w:tmpl w:val="EB4416B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3F027C51"/>
    <w:multiLevelType w:val="hybridMultilevel"/>
    <w:tmpl w:val="40D47F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0C620F3"/>
    <w:multiLevelType w:val="multilevel"/>
    <w:tmpl w:val="804432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410F2ECA"/>
    <w:multiLevelType w:val="hybridMultilevel"/>
    <w:tmpl w:val="83420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1ED651E"/>
    <w:multiLevelType w:val="multilevel"/>
    <w:tmpl w:val="EB4416B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42DF2613"/>
    <w:multiLevelType w:val="multilevel"/>
    <w:tmpl w:val="D95663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432703DA"/>
    <w:multiLevelType w:val="multilevel"/>
    <w:tmpl w:val="0254CC9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2" w15:restartNumberingAfterBreak="0">
    <w:nsid w:val="45BB5346"/>
    <w:multiLevelType w:val="hybridMultilevel"/>
    <w:tmpl w:val="F4E80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8565C98"/>
    <w:multiLevelType w:val="multilevel"/>
    <w:tmpl w:val="E47C16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5A1F14CB"/>
    <w:multiLevelType w:val="multilevel"/>
    <w:tmpl w:val="DC5065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 w15:restartNumberingAfterBreak="0">
    <w:nsid w:val="5D1E0822"/>
    <w:multiLevelType w:val="multilevel"/>
    <w:tmpl w:val="43E4ED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5D69415F"/>
    <w:multiLevelType w:val="multilevel"/>
    <w:tmpl w:val="5C0220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5E5D63F7"/>
    <w:multiLevelType w:val="multilevel"/>
    <w:tmpl w:val="3F7E2C4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64876C96"/>
    <w:multiLevelType w:val="hybridMultilevel"/>
    <w:tmpl w:val="1C52B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531516A"/>
    <w:multiLevelType w:val="multilevel"/>
    <w:tmpl w:val="1A0A4F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67450665"/>
    <w:multiLevelType w:val="multilevel"/>
    <w:tmpl w:val="0FAA40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68402CEF"/>
    <w:multiLevelType w:val="hybridMultilevel"/>
    <w:tmpl w:val="6798BA58"/>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685A1D68"/>
    <w:multiLevelType w:val="hybridMultilevel"/>
    <w:tmpl w:val="AB322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8BF4260"/>
    <w:multiLevelType w:val="multilevel"/>
    <w:tmpl w:val="38BE5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6C5C4F47"/>
    <w:multiLevelType w:val="hybridMultilevel"/>
    <w:tmpl w:val="134CC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E754BC3"/>
    <w:multiLevelType w:val="hybridMultilevel"/>
    <w:tmpl w:val="35A6947E"/>
    <w:lvl w:ilvl="0" w:tplc="04090001">
      <w:start w:val="1"/>
      <w:numFmt w:val="bullet"/>
      <w:lvlText w:val=""/>
      <w:lvlJc w:val="left"/>
      <w:pPr>
        <w:ind w:left="720" w:hanging="360"/>
      </w:pPr>
      <w:rPr>
        <w:rFonts w:ascii="Symbol" w:hAnsi="Symbol" w:hint="default"/>
      </w:rPr>
    </w:lvl>
    <w:lvl w:ilvl="1" w:tplc="29C49190">
      <w:numFmt w:val="bullet"/>
      <w:lvlText w:val="·"/>
      <w:lvlJc w:val="left"/>
      <w:pPr>
        <w:ind w:left="1440" w:hanging="360"/>
      </w:pPr>
      <w:rPr>
        <w:rFonts w:ascii="Calibri" w:eastAsia="Droid Serif" w:hAnsi="Calibri" w:cs="Calibri"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15:restartNumberingAfterBreak="0">
    <w:nsid w:val="74C20702"/>
    <w:multiLevelType w:val="multilevel"/>
    <w:tmpl w:val="1E3892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15:restartNumberingAfterBreak="0">
    <w:nsid w:val="770250E8"/>
    <w:multiLevelType w:val="hybridMultilevel"/>
    <w:tmpl w:val="22F45DFA"/>
    <w:lvl w:ilvl="0" w:tplc="7D406648">
      <w:numFmt w:val="bullet"/>
      <w:lvlText w:val="·"/>
      <w:lvlJc w:val="left"/>
      <w:pPr>
        <w:ind w:left="1080" w:hanging="360"/>
      </w:pPr>
      <w:rPr>
        <w:rFonts w:ascii="Calibri" w:eastAsia="Droid Serif"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78E77B73"/>
    <w:multiLevelType w:val="hybridMultilevel"/>
    <w:tmpl w:val="6568CB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1350571">
    <w:abstractNumId w:val="14"/>
  </w:num>
  <w:num w:numId="2" w16cid:durableId="2009749001">
    <w:abstractNumId w:val="30"/>
  </w:num>
  <w:num w:numId="3" w16cid:durableId="101803009">
    <w:abstractNumId w:val="0"/>
  </w:num>
  <w:num w:numId="4" w16cid:durableId="1319457670">
    <w:abstractNumId w:val="18"/>
  </w:num>
  <w:num w:numId="5" w16cid:durableId="1615938214">
    <w:abstractNumId w:val="33"/>
  </w:num>
  <w:num w:numId="6" w16cid:durableId="891115487">
    <w:abstractNumId w:val="21"/>
  </w:num>
  <w:num w:numId="7" w16cid:durableId="1642881479">
    <w:abstractNumId w:val="12"/>
  </w:num>
  <w:num w:numId="8" w16cid:durableId="1922445368">
    <w:abstractNumId w:val="13"/>
  </w:num>
  <w:num w:numId="9" w16cid:durableId="1903103386">
    <w:abstractNumId w:val="31"/>
  </w:num>
  <w:num w:numId="10" w16cid:durableId="930702397">
    <w:abstractNumId w:val="39"/>
  </w:num>
  <w:num w:numId="11" w16cid:durableId="425154364">
    <w:abstractNumId w:val="35"/>
  </w:num>
  <w:num w:numId="12" w16cid:durableId="645666038">
    <w:abstractNumId w:val="16"/>
  </w:num>
  <w:num w:numId="13" w16cid:durableId="1522746561">
    <w:abstractNumId w:val="19"/>
  </w:num>
  <w:num w:numId="14" w16cid:durableId="1220901909">
    <w:abstractNumId w:val="36"/>
  </w:num>
  <w:num w:numId="15" w16cid:durableId="1674603837">
    <w:abstractNumId w:val="6"/>
  </w:num>
  <w:num w:numId="16" w16cid:durableId="937639119">
    <w:abstractNumId w:val="43"/>
  </w:num>
  <w:num w:numId="17" w16cid:durableId="723136813">
    <w:abstractNumId w:val="46"/>
  </w:num>
  <w:num w:numId="18" w16cid:durableId="407464892">
    <w:abstractNumId w:val="27"/>
  </w:num>
  <w:num w:numId="19" w16cid:durableId="800462315">
    <w:abstractNumId w:val="34"/>
  </w:num>
  <w:num w:numId="20" w16cid:durableId="1081488795">
    <w:abstractNumId w:val="40"/>
  </w:num>
  <w:num w:numId="21" w16cid:durableId="1609311965">
    <w:abstractNumId w:val="10"/>
  </w:num>
  <w:num w:numId="22" w16cid:durableId="1088385874">
    <w:abstractNumId w:val="37"/>
  </w:num>
  <w:num w:numId="23" w16cid:durableId="2053724997">
    <w:abstractNumId w:val="25"/>
  </w:num>
  <w:num w:numId="24" w16cid:durableId="340351936">
    <w:abstractNumId w:val="26"/>
  </w:num>
  <w:num w:numId="25" w16cid:durableId="348221966">
    <w:abstractNumId w:val="17"/>
  </w:num>
  <w:num w:numId="26" w16cid:durableId="155730239">
    <w:abstractNumId w:val="29"/>
  </w:num>
  <w:num w:numId="27" w16cid:durableId="194316793">
    <w:abstractNumId w:val="23"/>
  </w:num>
  <w:num w:numId="28" w16cid:durableId="1604921049">
    <w:abstractNumId w:val="7"/>
  </w:num>
  <w:num w:numId="29" w16cid:durableId="1504978359">
    <w:abstractNumId w:val="24"/>
  </w:num>
  <w:num w:numId="30" w16cid:durableId="1050417578">
    <w:abstractNumId w:val="28"/>
  </w:num>
  <w:num w:numId="31" w16cid:durableId="1750728835">
    <w:abstractNumId w:val="9"/>
  </w:num>
  <w:num w:numId="32" w16cid:durableId="231551910">
    <w:abstractNumId w:val="41"/>
  </w:num>
  <w:num w:numId="33" w16cid:durableId="1957132795">
    <w:abstractNumId w:val="47"/>
  </w:num>
  <w:num w:numId="34" w16cid:durableId="1120221464">
    <w:abstractNumId w:val="5"/>
  </w:num>
  <w:num w:numId="35" w16cid:durableId="1140733089">
    <w:abstractNumId w:val="45"/>
  </w:num>
  <w:num w:numId="36" w16cid:durableId="1079596001">
    <w:abstractNumId w:val="20"/>
  </w:num>
  <w:num w:numId="37" w16cid:durableId="1976250666">
    <w:abstractNumId w:val="38"/>
  </w:num>
  <w:num w:numId="38" w16cid:durableId="1501582564">
    <w:abstractNumId w:val="48"/>
  </w:num>
  <w:num w:numId="39" w16cid:durableId="1086463294">
    <w:abstractNumId w:val="1"/>
  </w:num>
  <w:num w:numId="40" w16cid:durableId="627245856">
    <w:abstractNumId w:val="11"/>
  </w:num>
  <w:num w:numId="41" w16cid:durableId="2042364226">
    <w:abstractNumId w:val="44"/>
  </w:num>
  <w:num w:numId="42" w16cid:durableId="2008171116">
    <w:abstractNumId w:val="42"/>
  </w:num>
  <w:num w:numId="43" w16cid:durableId="1477793464">
    <w:abstractNumId w:val="8"/>
  </w:num>
  <w:num w:numId="44" w16cid:durableId="627511356">
    <w:abstractNumId w:val="3"/>
  </w:num>
  <w:num w:numId="45" w16cid:durableId="1268856715">
    <w:abstractNumId w:val="4"/>
  </w:num>
  <w:num w:numId="46" w16cid:durableId="936209018">
    <w:abstractNumId w:val="15"/>
  </w:num>
  <w:num w:numId="47" w16cid:durableId="1536575871">
    <w:abstractNumId w:val="32"/>
  </w:num>
  <w:num w:numId="48" w16cid:durableId="1387029146">
    <w:abstractNumId w:val="2"/>
  </w:num>
  <w:num w:numId="49" w16cid:durableId="70687333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76C5"/>
    <w:rsid w:val="00011F05"/>
    <w:rsid w:val="00071E58"/>
    <w:rsid w:val="00074D65"/>
    <w:rsid w:val="000868BF"/>
    <w:rsid w:val="00091FB6"/>
    <w:rsid w:val="000A3B0D"/>
    <w:rsid w:val="000B6C9D"/>
    <w:rsid w:val="000C4E91"/>
    <w:rsid w:val="000D144E"/>
    <w:rsid w:val="001026C8"/>
    <w:rsid w:val="00104D71"/>
    <w:rsid w:val="00105BD3"/>
    <w:rsid w:val="0011172D"/>
    <w:rsid w:val="001240E4"/>
    <w:rsid w:val="00125588"/>
    <w:rsid w:val="00131081"/>
    <w:rsid w:val="001434B0"/>
    <w:rsid w:val="00151BF9"/>
    <w:rsid w:val="00156A5C"/>
    <w:rsid w:val="00160335"/>
    <w:rsid w:val="0016090C"/>
    <w:rsid w:val="001610F8"/>
    <w:rsid w:val="00167903"/>
    <w:rsid w:val="00174FFB"/>
    <w:rsid w:val="00197253"/>
    <w:rsid w:val="001A1327"/>
    <w:rsid w:val="001A27EF"/>
    <w:rsid w:val="001C1E28"/>
    <w:rsid w:val="001C7D87"/>
    <w:rsid w:val="001D3B6E"/>
    <w:rsid w:val="001E1447"/>
    <w:rsid w:val="0020187E"/>
    <w:rsid w:val="00222F15"/>
    <w:rsid w:val="002378A8"/>
    <w:rsid w:val="00237A61"/>
    <w:rsid w:val="002505AE"/>
    <w:rsid w:val="00271729"/>
    <w:rsid w:val="00277525"/>
    <w:rsid w:val="0029070B"/>
    <w:rsid w:val="002B43D3"/>
    <w:rsid w:val="002B6294"/>
    <w:rsid w:val="002C3218"/>
    <w:rsid w:val="002C4CE3"/>
    <w:rsid w:val="002D2DB7"/>
    <w:rsid w:val="002E5E5B"/>
    <w:rsid w:val="002E60DD"/>
    <w:rsid w:val="00301E1A"/>
    <w:rsid w:val="003076C5"/>
    <w:rsid w:val="003314A9"/>
    <w:rsid w:val="0035758A"/>
    <w:rsid w:val="00360179"/>
    <w:rsid w:val="003766AA"/>
    <w:rsid w:val="003B28AA"/>
    <w:rsid w:val="003C7571"/>
    <w:rsid w:val="003D2512"/>
    <w:rsid w:val="003E512C"/>
    <w:rsid w:val="003E5579"/>
    <w:rsid w:val="003F1732"/>
    <w:rsid w:val="003F32A3"/>
    <w:rsid w:val="003F3DAE"/>
    <w:rsid w:val="003F6270"/>
    <w:rsid w:val="003F7049"/>
    <w:rsid w:val="00404455"/>
    <w:rsid w:val="00411122"/>
    <w:rsid w:val="004112FB"/>
    <w:rsid w:val="00451B91"/>
    <w:rsid w:val="004616FF"/>
    <w:rsid w:val="0046311B"/>
    <w:rsid w:val="004723EF"/>
    <w:rsid w:val="004734E0"/>
    <w:rsid w:val="00482223"/>
    <w:rsid w:val="004961AA"/>
    <w:rsid w:val="004A77E8"/>
    <w:rsid w:val="004B6546"/>
    <w:rsid w:val="004C1483"/>
    <w:rsid w:val="004D16AC"/>
    <w:rsid w:val="00506C52"/>
    <w:rsid w:val="005229E8"/>
    <w:rsid w:val="005262D0"/>
    <w:rsid w:val="00526AF9"/>
    <w:rsid w:val="00532358"/>
    <w:rsid w:val="00537976"/>
    <w:rsid w:val="005577A6"/>
    <w:rsid w:val="00563EB8"/>
    <w:rsid w:val="00570CF7"/>
    <w:rsid w:val="00583024"/>
    <w:rsid w:val="005B5207"/>
    <w:rsid w:val="005D656A"/>
    <w:rsid w:val="005F1EF2"/>
    <w:rsid w:val="0060572C"/>
    <w:rsid w:val="006158E9"/>
    <w:rsid w:val="00644AE0"/>
    <w:rsid w:val="00650D57"/>
    <w:rsid w:val="00655DC4"/>
    <w:rsid w:val="0066401F"/>
    <w:rsid w:val="00664043"/>
    <w:rsid w:val="00683627"/>
    <w:rsid w:val="006922E8"/>
    <w:rsid w:val="00694AB9"/>
    <w:rsid w:val="006A01CA"/>
    <w:rsid w:val="006C507E"/>
    <w:rsid w:val="006F2759"/>
    <w:rsid w:val="00706DA7"/>
    <w:rsid w:val="00730EC2"/>
    <w:rsid w:val="007474B1"/>
    <w:rsid w:val="00774938"/>
    <w:rsid w:val="007877E9"/>
    <w:rsid w:val="00797C58"/>
    <w:rsid w:val="007B0BDB"/>
    <w:rsid w:val="007F09CA"/>
    <w:rsid w:val="007F3390"/>
    <w:rsid w:val="00804FB5"/>
    <w:rsid w:val="00824B37"/>
    <w:rsid w:val="008574A1"/>
    <w:rsid w:val="00857998"/>
    <w:rsid w:val="00861F10"/>
    <w:rsid w:val="0087467D"/>
    <w:rsid w:val="00887D06"/>
    <w:rsid w:val="008A17D7"/>
    <w:rsid w:val="008A4656"/>
    <w:rsid w:val="008B2E50"/>
    <w:rsid w:val="008B60D5"/>
    <w:rsid w:val="008E1179"/>
    <w:rsid w:val="008F520D"/>
    <w:rsid w:val="009027E4"/>
    <w:rsid w:val="009116F4"/>
    <w:rsid w:val="00916640"/>
    <w:rsid w:val="009207F4"/>
    <w:rsid w:val="00924772"/>
    <w:rsid w:val="0092749D"/>
    <w:rsid w:val="00952C81"/>
    <w:rsid w:val="00971AE3"/>
    <w:rsid w:val="00974CF4"/>
    <w:rsid w:val="00981A3F"/>
    <w:rsid w:val="00992E39"/>
    <w:rsid w:val="009B5647"/>
    <w:rsid w:val="009F79ED"/>
    <w:rsid w:val="00A05BD7"/>
    <w:rsid w:val="00A11980"/>
    <w:rsid w:val="00A204E5"/>
    <w:rsid w:val="00A25356"/>
    <w:rsid w:val="00A41465"/>
    <w:rsid w:val="00A5765E"/>
    <w:rsid w:val="00AB3256"/>
    <w:rsid w:val="00AB7BDB"/>
    <w:rsid w:val="00AD7FDF"/>
    <w:rsid w:val="00B139C6"/>
    <w:rsid w:val="00B176C3"/>
    <w:rsid w:val="00B21901"/>
    <w:rsid w:val="00B25AE6"/>
    <w:rsid w:val="00B7797B"/>
    <w:rsid w:val="00BA398F"/>
    <w:rsid w:val="00BB3368"/>
    <w:rsid w:val="00BD2B22"/>
    <w:rsid w:val="00C0655D"/>
    <w:rsid w:val="00C07DAB"/>
    <w:rsid w:val="00C11A83"/>
    <w:rsid w:val="00C24EC2"/>
    <w:rsid w:val="00C263CF"/>
    <w:rsid w:val="00C27A44"/>
    <w:rsid w:val="00C40704"/>
    <w:rsid w:val="00C41D2C"/>
    <w:rsid w:val="00C53F85"/>
    <w:rsid w:val="00C62691"/>
    <w:rsid w:val="00C62696"/>
    <w:rsid w:val="00C8630F"/>
    <w:rsid w:val="00C87A80"/>
    <w:rsid w:val="00C94852"/>
    <w:rsid w:val="00CB37E7"/>
    <w:rsid w:val="00CB599F"/>
    <w:rsid w:val="00CC4E88"/>
    <w:rsid w:val="00CC77C9"/>
    <w:rsid w:val="00D2593F"/>
    <w:rsid w:val="00D2631A"/>
    <w:rsid w:val="00D81D01"/>
    <w:rsid w:val="00D9424C"/>
    <w:rsid w:val="00DB2FCC"/>
    <w:rsid w:val="00DB3CD8"/>
    <w:rsid w:val="00DB7959"/>
    <w:rsid w:val="00DC69C8"/>
    <w:rsid w:val="00E03A4C"/>
    <w:rsid w:val="00E47EB1"/>
    <w:rsid w:val="00E5098D"/>
    <w:rsid w:val="00E5322D"/>
    <w:rsid w:val="00E707BA"/>
    <w:rsid w:val="00E818F7"/>
    <w:rsid w:val="00E97209"/>
    <w:rsid w:val="00EC0889"/>
    <w:rsid w:val="00EE063D"/>
    <w:rsid w:val="00EF3519"/>
    <w:rsid w:val="00EF4398"/>
    <w:rsid w:val="00F01CA3"/>
    <w:rsid w:val="00F05E8C"/>
    <w:rsid w:val="00F15718"/>
    <w:rsid w:val="00F27D38"/>
    <w:rsid w:val="00F35671"/>
    <w:rsid w:val="00F449F8"/>
    <w:rsid w:val="00F46E63"/>
    <w:rsid w:val="00F51EB9"/>
    <w:rsid w:val="00F5513A"/>
    <w:rsid w:val="00F6323A"/>
    <w:rsid w:val="00F72357"/>
    <w:rsid w:val="00F7332C"/>
    <w:rsid w:val="00F75C50"/>
    <w:rsid w:val="00F85C42"/>
    <w:rsid w:val="00F9174A"/>
    <w:rsid w:val="00FC607E"/>
    <w:rsid w:val="00FE1F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C9A924"/>
  <w15:docId w15:val="{59BFE014-24AC-4A9F-851E-5C9831236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Droid Serif" w:eastAsia="Droid Serif" w:hAnsi="Droid Serif" w:cs="Droid Serif"/>
        <w:color w:val="666666"/>
        <w:sz w:val="22"/>
        <w:szCs w:val="22"/>
        <w:lang w:val="en" w:eastAsia="en-US" w:bidi="ar-SA"/>
      </w:rPr>
    </w:rPrDefault>
    <w:pPrDefault>
      <w:pPr>
        <w:widowControl w:val="0"/>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before="480" w:after="200"/>
      <w:outlineLvl w:val="0"/>
    </w:pPr>
    <w:rPr>
      <w:rFonts w:ascii="Oswald" w:eastAsia="Oswald" w:hAnsi="Oswald" w:cs="Oswald"/>
      <w:color w:val="B45F06"/>
      <w:sz w:val="38"/>
      <w:szCs w:val="38"/>
    </w:rPr>
  </w:style>
  <w:style w:type="paragraph" w:styleId="Heading2">
    <w:name w:val="heading 2"/>
    <w:basedOn w:val="Normal"/>
    <w:next w:val="Normal"/>
    <w:uiPriority w:val="9"/>
    <w:unhideWhenUsed/>
    <w:qFormat/>
    <w:pPr>
      <w:spacing w:line="240" w:lineRule="auto"/>
      <w:outlineLvl w:val="1"/>
    </w:pPr>
    <w:rPr>
      <w:rFonts w:ascii="Oswald" w:eastAsia="Oswald" w:hAnsi="Oswald" w:cs="Oswald"/>
      <w:color w:val="783F04"/>
      <w:sz w:val="32"/>
      <w:szCs w:val="32"/>
    </w:rPr>
  </w:style>
  <w:style w:type="paragraph" w:styleId="Heading3">
    <w:name w:val="heading 3"/>
    <w:basedOn w:val="Normal"/>
    <w:next w:val="Normal"/>
    <w:uiPriority w:val="9"/>
    <w:unhideWhenUsed/>
    <w:qFormat/>
    <w:pPr>
      <w:spacing w:line="240" w:lineRule="auto"/>
      <w:jc w:val="center"/>
      <w:outlineLvl w:val="2"/>
    </w:pPr>
    <w:rPr>
      <w:b/>
      <w:color w:val="783F04"/>
      <w:sz w:val="36"/>
      <w:szCs w:val="36"/>
    </w:rPr>
  </w:style>
  <w:style w:type="paragraph" w:styleId="Heading4">
    <w:name w:val="heading 4"/>
    <w:basedOn w:val="Normal"/>
    <w:next w:val="Normal"/>
    <w:uiPriority w:val="9"/>
    <w:unhideWhenUsed/>
    <w:qFormat/>
    <w:pPr>
      <w:outlineLvl w:val="3"/>
    </w:pPr>
    <w:rPr>
      <w:rFonts w:ascii="Oswald" w:eastAsia="Oswald" w:hAnsi="Oswald" w:cs="Oswald"/>
      <w:color w:val="C8AD73"/>
      <w:sz w:val="28"/>
      <w:szCs w:val="28"/>
    </w:rPr>
  </w:style>
  <w:style w:type="paragraph" w:styleId="Heading5">
    <w:name w:val="heading 5"/>
    <w:basedOn w:val="Normal"/>
    <w:next w:val="Normal"/>
    <w:uiPriority w:val="9"/>
    <w:semiHidden/>
    <w:unhideWhenUsed/>
    <w:qFormat/>
    <w:pPr>
      <w:keepNext/>
      <w:keepLines/>
      <w:spacing w:before="160"/>
      <w:outlineLvl w:val="4"/>
    </w:pPr>
    <w:rPr>
      <w:rFonts w:ascii="Trebuchet MS" w:eastAsia="Trebuchet MS" w:hAnsi="Trebuchet MS" w:cs="Trebuchet MS"/>
    </w:rPr>
  </w:style>
  <w:style w:type="paragraph" w:styleId="Heading6">
    <w:name w:val="heading 6"/>
    <w:basedOn w:val="Normal"/>
    <w:next w:val="Normal"/>
    <w:uiPriority w:val="9"/>
    <w:semiHidden/>
    <w:unhideWhenUsed/>
    <w:qFormat/>
    <w:pPr>
      <w:keepNext/>
      <w:keepLines/>
      <w:spacing w:before="160"/>
      <w:outlineLvl w:val="5"/>
    </w:pPr>
    <w:rPr>
      <w:rFonts w:ascii="Trebuchet MS" w:eastAsia="Trebuchet MS" w:hAnsi="Trebuchet MS" w:cs="Trebuchet M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line="240" w:lineRule="auto"/>
      <w:jc w:val="center"/>
    </w:pPr>
    <w:rPr>
      <w:rFonts w:ascii="Oswald" w:eastAsia="Oswald" w:hAnsi="Oswald" w:cs="Oswald"/>
      <w:color w:val="B45F06"/>
      <w:sz w:val="84"/>
      <w:szCs w:val="84"/>
    </w:rPr>
  </w:style>
  <w:style w:type="paragraph" w:styleId="Subtitle">
    <w:name w:val="Subtitle"/>
    <w:basedOn w:val="Normal"/>
    <w:next w:val="Normal"/>
    <w:uiPriority w:val="11"/>
    <w:qFormat/>
    <w:pPr>
      <w:spacing w:before="120"/>
      <w:jc w:val="center"/>
    </w:pPr>
    <w:rPr>
      <w:i/>
      <w:sz w:val="26"/>
      <w:szCs w:val="26"/>
    </w:rPr>
  </w:style>
  <w:style w:type="paragraph" w:styleId="NormalWeb">
    <w:name w:val="Normal (Web)"/>
    <w:basedOn w:val="Normal"/>
    <w:uiPriority w:val="99"/>
    <w:semiHidden/>
    <w:unhideWhenUsed/>
    <w:rsid w:val="00011F05"/>
    <w:rPr>
      <w:rFonts w:ascii="Times New Roman" w:hAnsi="Times New Roman" w:cs="Times New Roman"/>
      <w:sz w:val="24"/>
      <w:szCs w:val="24"/>
    </w:rPr>
  </w:style>
  <w:style w:type="character" w:styleId="Hyperlink">
    <w:name w:val="Hyperlink"/>
    <w:basedOn w:val="DefaultParagraphFont"/>
    <w:uiPriority w:val="99"/>
    <w:unhideWhenUsed/>
    <w:rsid w:val="00DC69C8"/>
    <w:rPr>
      <w:color w:val="0000FF" w:themeColor="hyperlink"/>
      <w:u w:val="single"/>
    </w:rPr>
  </w:style>
  <w:style w:type="character" w:styleId="UnresolvedMention">
    <w:name w:val="Unresolved Mention"/>
    <w:basedOn w:val="DefaultParagraphFont"/>
    <w:uiPriority w:val="99"/>
    <w:semiHidden/>
    <w:unhideWhenUsed/>
    <w:rsid w:val="00DC69C8"/>
    <w:rPr>
      <w:color w:val="605E5C"/>
      <w:shd w:val="clear" w:color="auto" w:fill="E1DFDD"/>
    </w:rPr>
  </w:style>
  <w:style w:type="character" w:styleId="FollowedHyperlink">
    <w:name w:val="FollowedHyperlink"/>
    <w:basedOn w:val="DefaultParagraphFont"/>
    <w:uiPriority w:val="99"/>
    <w:semiHidden/>
    <w:unhideWhenUsed/>
    <w:rsid w:val="00F6323A"/>
    <w:rPr>
      <w:color w:val="800080" w:themeColor="followedHyperlink"/>
      <w:u w:val="single"/>
    </w:rPr>
  </w:style>
  <w:style w:type="paragraph" w:styleId="ListParagraph">
    <w:name w:val="List Paragraph"/>
    <w:basedOn w:val="Normal"/>
    <w:uiPriority w:val="34"/>
    <w:qFormat/>
    <w:rsid w:val="00F51EB9"/>
    <w:pPr>
      <w:ind w:left="720"/>
      <w:contextualSpacing/>
    </w:pPr>
  </w:style>
  <w:style w:type="paragraph" w:styleId="Header">
    <w:name w:val="header"/>
    <w:basedOn w:val="Normal"/>
    <w:link w:val="HeaderChar"/>
    <w:uiPriority w:val="99"/>
    <w:unhideWhenUsed/>
    <w:rsid w:val="007F09CA"/>
    <w:pPr>
      <w:tabs>
        <w:tab w:val="center" w:pos="4680"/>
        <w:tab w:val="right" w:pos="9360"/>
      </w:tabs>
      <w:spacing w:before="0" w:line="240" w:lineRule="auto"/>
    </w:pPr>
  </w:style>
  <w:style w:type="character" w:customStyle="1" w:styleId="HeaderChar">
    <w:name w:val="Header Char"/>
    <w:basedOn w:val="DefaultParagraphFont"/>
    <w:link w:val="Header"/>
    <w:uiPriority w:val="99"/>
    <w:rsid w:val="007F09CA"/>
  </w:style>
  <w:style w:type="paragraph" w:styleId="Footer">
    <w:name w:val="footer"/>
    <w:basedOn w:val="Normal"/>
    <w:link w:val="FooterChar"/>
    <w:uiPriority w:val="99"/>
    <w:unhideWhenUsed/>
    <w:rsid w:val="007F09CA"/>
    <w:pPr>
      <w:tabs>
        <w:tab w:val="center" w:pos="4680"/>
        <w:tab w:val="right" w:pos="9360"/>
      </w:tabs>
      <w:spacing w:before="0" w:line="240" w:lineRule="auto"/>
    </w:pPr>
  </w:style>
  <w:style w:type="character" w:customStyle="1" w:styleId="FooterChar">
    <w:name w:val="Footer Char"/>
    <w:basedOn w:val="DefaultParagraphFont"/>
    <w:link w:val="Footer"/>
    <w:uiPriority w:val="99"/>
    <w:rsid w:val="007F09CA"/>
  </w:style>
  <w:style w:type="table" w:styleId="TableGrid">
    <w:name w:val="Table Grid"/>
    <w:basedOn w:val="TableNormal"/>
    <w:uiPriority w:val="39"/>
    <w:rsid w:val="00131081"/>
    <w:pPr>
      <w:spacing w:before="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F5513A"/>
    <w:pPr>
      <w:widowControl/>
      <w:spacing w:before="0" w:line="240" w:lineRule="auto"/>
    </w:pPr>
  </w:style>
  <w:style w:type="character" w:styleId="CommentReference">
    <w:name w:val="annotation reference"/>
    <w:basedOn w:val="DefaultParagraphFont"/>
    <w:uiPriority w:val="99"/>
    <w:semiHidden/>
    <w:unhideWhenUsed/>
    <w:rsid w:val="006922E8"/>
    <w:rPr>
      <w:sz w:val="16"/>
      <w:szCs w:val="16"/>
    </w:rPr>
  </w:style>
  <w:style w:type="paragraph" w:styleId="CommentText">
    <w:name w:val="annotation text"/>
    <w:basedOn w:val="Normal"/>
    <w:link w:val="CommentTextChar"/>
    <w:uiPriority w:val="99"/>
    <w:unhideWhenUsed/>
    <w:rsid w:val="006922E8"/>
    <w:pPr>
      <w:spacing w:line="240" w:lineRule="auto"/>
    </w:pPr>
    <w:rPr>
      <w:sz w:val="20"/>
      <w:szCs w:val="20"/>
    </w:rPr>
  </w:style>
  <w:style w:type="character" w:customStyle="1" w:styleId="CommentTextChar">
    <w:name w:val="Comment Text Char"/>
    <w:basedOn w:val="DefaultParagraphFont"/>
    <w:link w:val="CommentText"/>
    <w:uiPriority w:val="99"/>
    <w:rsid w:val="006922E8"/>
    <w:rPr>
      <w:sz w:val="20"/>
      <w:szCs w:val="20"/>
    </w:rPr>
  </w:style>
  <w:style w:type="paragraph" w:styleId="CommentSubject">
    <w:name w:val="annotation subject"/>
    <w:basedOn w:val="CommentText"/>
    <w:next w:val="CommentText"/>
    <w:link w:val="CommentSubjectChar"/>
    <w:uiPriority w:val="99"/>
    <w:semiHidden/>
    <w:unhideWhenUsed/>
    <w:rsid w:val="006922E8"/>
    <w:rPr>
      <w:b/>
      <w:bCs/>
    </w:rPr>
  </w:style>
  <w:style w:type="character" w:customStyle="1" w:styleId="CommentSubjectChar">
    <w:name w:val="Comment Subject Char"/>
    <w:basedOn w:val="CommentTextChar"/>
    <w:link w:val="CommentSubject"/>
    <w:uiPriority w:val="99"/>
    <w:semiHidden/>
    <w:rsid w:val="006922E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658540">
      <w:bodyDiv w:val="1"/>
      <w:marLeft w:val="0"/>
      <w:marRight w:val="0"/>
      <w:marTop w:val="0"/>
      <w:marBottom w:val="0"/>
      <w:divBdr>
        <w:top w:val="none" w:sz="0" w:space="0" w:color="auto"/>
        <w:left w:val="none" w:sz="0" w:space="0" w:color="auto"/>
        <w:bottom w:val="none" w:sz="0" w:space="0" w:color="auto"/>
        <w:right w:val="none" w:sz="0" w:space="0" w:color="auto"/>
      </w:divBdr>
    </w:div>
    <w:div w:id="78140190">
      <w:bodyDiv w:val="1"/>
      <w:marLeft w:val="0"/>
      <w:marRight w:val="0"/>
      <w:marTop w:val="0"/>
      <w:marBottom w:val="0"/>
      <w:divBdr>
        <w:top w:val="none" w:sz="0" w:space="0" w:color="auto"/>
        <w:left w:val="none" w:sz="0" w:space="0" w:color="auto"/>
        <w:bottom w:val="none" w:sz="0" w:space="0" w:color="auto"/>
        <w:right w:val="none" w:sz="0" w:space="0" w:color="auto"/>
      </w:divBdr>
    </w:div>
    <w:div w:id="89474948">
      <w:bodyDiv w:val="1"/>
      <w:marLeft w:val="0"/>
      <w:marRight w:val="0"/>
      <w:marTop w:val="0"/>
      <w:marBottom w:val="0"/>
      <w:divBdr>
        <w:top w:val="none" w:sz="0" w:space="0" w:color="auto"/>
        <w:left w:val="none" w:sz="0" w:space="0" w:color="auto"/>
        <w:bottom w:val="none" w:sz="0" w:space="0" w:color="auto"/>
        <w:right w:val="none" w:sz="0" w:space="0" w:color="auto"/>
      </w:divBdr>
    </w:div>
    <w:div w:id="90273656">
      <w:bodyDiv w:val="1"/>
      <w:marLeft w:val="0"/>
      <w:marRight w:val="0"/>
      <w:marTop w:val="0"/>
      <w:marBottom w:val="0"/>
      <w:divBdr>
        <w:top w:val="none" w:sz="0" w:space="0" w:color="auto"/>
        <w:left w:val="none" w:sz="0" w:space="0" w:color="auto"/>
        <w:bottom w:val="none" w:sz="0" w:space="0" w:color="auto"/>
        <w:right w:val="none" w:sz="0" w:space="0" w:color="auto"/>
      </w:divBdr>
    </w:div>
    <w:div w:id="148793927">
      <w:bodyDiv w:val="1"/>
      <w:marLeft w:val="0"/>
      <w:marRight w:val="0"/>
      <w:marTop w:val="0"/>
      <w:marBottom w:val="0"/>
      <w:divBdr>
        <w:top w:val="none" w:sz="0" w:space="0" w:color="auto"/>
        <w:left w:val="none" w:sz="0" w:space="0" w:color="auto"/>
        <w:bottom w:val="none" w:sz="0" w:space="0" w:color="auto"/>
        <w:right w:val="none" w:sz="0" w:space="0" w:color="auto"/>
      </w:divBdr>
    </w:div>
    <w:div w:id="204417256">
      <w:bodyDiv w:val="1"/>
      <w:marLeft w:val="0"/>
      <w:marRight w:val="0"/>
      <w:marTop w:val="0"/>
      <w:marBottom w:val="0"/>
      <w:divBdr>
        <w:top w:val="none" w:sz="0" w:space="0" w:color="auto"/>
        <w:left w:val="none" w:sz="0" w:space="0" w:color="auto"/>
        <w:bottom w:val="none" w:sz="0" w:space="0" w:color="auto"/>
        <w:right w:val="none" w:sz="0" w:space="0" w:color="auto"/>
      </w:divBdr>
    </w:div>
    <w:div w:id="307980361">
      <w:bodyDiv w:val="1"/>
      <w:marLeft w:val="0"/>
      <w:marRight w:val="0"/>
      <w:marTop w:val="0"/>
      <w:marBottom w:val="0"/>
      <w:divBdr>
        <w:top w:val="none" w:sz="0" w:space="0" w:color="auto"/>
        <w:left w:val="none" w:sz="0" w:space="0" w:color="auto"/>
        <w:bottom w:val="none" w:sz="0" w:space="0" w:color="auto"/>
        <w:right w:val="none" w:sz="0" w:space="0" w:color="auto"/>
      </w:divBdr>
    </w:div>
    <w:div w:id="355086584">
      <w:bodyDiv w:val="1"/>
      <w:marLeft w:val="0"/>
      <w:marRight w:val="0"/>
      <w:marTop w:val="0"/>
      <w:marBottom w:val="0"/>
      <w:divBdr>
        <w:top w:val="none" w:sz="0" w:space="0" w:color="auto"/>
        <w:left w:val="none" w:sz="0" w:space="0" w:color="auto"/>
        <w:bottom w:val="none" w:sz="0" w:space="0" w:color="auto"/>
        <w:right w:val="none" w:sz="0" w:space="0" w:color="auto"/>
      </w:divBdr>
    </w:div>
    <w:div w:id="402720359">
      <w:bodyDiv w:val="1"/>
      <w:marLeft w:val="0"/>
      <w:marRight w:val="0"/>
      <w:marTop w:val="0"/>
      <w:marBottom w:val="0"/>
      <w:divBdr>
        <w:top w:val="none" w:sz="0" w:space="0" w:color="auto"/>
        <w:left w:val="none" w:sz="0" w:space="0" w:color="auto"/>
        <w:bottom w:val="none" w:sz="0" w:space="0" w:color="auto"/>
        <w:right w:val="none" w:sz="0" w:space="0" w:color="auto"/>
      </w:divBdr>
    </w:div>
    <w:div w:id="409468943">
      <w:bodyDiv w:val="1"/>
      <w:marLeft w:val="0"/>
      <w:marRight w:val="0"/>
      <w:marTop w:val="0"/>
      <w:marBottom w:val="0"/>
      <w:divBdr>
        <w:top w:val="none" w:sz="0" w:space="0" w:color="auto"/>
        <w:left w:val="none" w:sz="0" w:space="0" w:color="auto"/>
        <w:bottom w:val="none" w:sz="0" w:space="0" w:color="auto"/>
        <w:right w:val="none" w:sz="0" w:space="0" w:color="auto"/>
      </w:divBdr>
    </w:div>
    <w:div w:id="421605682">
      <w:bodyDiv w:val="1"/>
      <w:marLeft w:val="0"/>
      <w:marRight w:val="0"/>
      <w:marTop w:val="0"/>
      <w:marBottom w:val="0"/>
      <w:divBdr>
        <w:top w:val="none" w:sz="0" w:space="0" w:color="auto"/>
        <w:left w:val="none" w:sz="0" w:space="0" w:color="auto"/>
        <w:bottom w:val="none" w:sz="0" w:space="0" w:color="auto"/>
        <w:right w:val="none" w:sz="0" w:space="0" w:color="auto"/>
      </w:divBdr>
    </w:div>
    <w:div w:id="561524080">
      <w:bodyDiv w:val="1"/>
      <w:marLeft w:val="0"/>
      <w:marRight w:val="0"/>
      <w:marTop w:val="0"/>
      <w:marBottom w:val="0"/>
      <w:divBdr>
        <w:top w:val="none" w:sz="0" w:space="0" w:color="auto"/>
        <w:left w:val="none" w:sz="0" w:space="0" w:color="auto"/>
        <w:bottom w:val="none" w:sz="0" w:space="0" w:color="auto"/>
        <w:right w:val="none" w:sz="0" w:space="0" w:color="auto"/>
      </w:divBdr>
    </w:div>
    <w:div w:id="578057782">
      <w:bodyDiv w:val="1"/>
      <w:marLeft w:val="0"/>
      <w:marRight w:val="0"/>
      <w:marTop w:val="0"/>
      <w:marBottom w:val="0"/>
      <w:divBdr>
        <w:top w:val="none" w:sz="0" w:space="0" w:color="auto"/>
        <w:left w:val="none" w:sz="0" w:space="0" w:color="auto"/>
        <w:bottom w:val="none" w:sz="0" w:space="0" w:color="auto"/>
        <w:right w:val="none" w:sz="0" w:space="0" w:color="auto"/>
      </w:divBdr>
    </w:div>
    <w:div w:id="647318955">
      <w:bodyDiv w:val="1"/>
      <w:marLeft w:val="0"/>
      <w:marRight w:val="0"/>
      <w:marTop w:val="0"/>
      <w:marBottom w:val="0"/>
      <w:divBdr>
        <w:top w:val="none" w:sz="0" w:space="0" w:color="auto"/>
        <w:left w:val="none" w:sz="0" w:space="0" w:color="auto"/>
        <w:bottom w:val="none" w:sz="0" w:space="0" w:color="auto"/>
        <w:right w:val="none" w:sz="0" w:space="0" w:color="auto"/>
      </w:divBdr>
    </w:div>
    <w:div w:id="647785090">
      <w:bodyDiv w:val="1"/>
      <w:marLeft w:val="0"/>
      <w:marRight w:val="0"/>
      <w:marTop w:val="0"/>
      <w:marBottom w:val="0"/>
      <w:divBdr>
        <w:top w:val="none" w:sz="0" w:space="0" w:color="auto"/>
        <w:left w:val="none" w:sz="0" w:space="0" w:color="auto"/>
        <w:bottom w:val="none" w:sz="0" w:space="0" w:color="auto"/>
        <w:right w:val="none" w:sz="0" w:space="0" w:color="auto"/>
      </w:divBdr>
    </w:div>
    <w:div w:id="661859095">
      <w:bodyDiv w:val="1"/>
      <w:marLeft w:val="0"/>
      <w:marRight w:val="0"/>
      <w:marTop w:val="0"/>
      <w:marBottom w:val="0"/>
      <w:divBdr>
        <w:top w:val="none" w:sz="0" w:space="0" w:color="auto"/>
        <w:left w:val="none" w:sz="0" w:space="0" w:color="auto"/>
        <w:bottom w:val="none" w:sz="0" w:space="0" w:color="auto"/>
        <w:right w:val="none" w:sz="0" w:space="0" w:color="auto"/>
      </w:divBdr>
    </w:div>
    <w:div w:id="669988444">
      <w:bodyDiv w:val="1"/>
      <w:marLeft w:val="0"/>
      <w:marRight w:val="0"/>
      <w:marTop w:val="0"/>
      <w:marBottom w:val="0"/>
      <w:divBdr>
        <w:top w:val="none" w:sz="0" w:space="0" w:color="auto"/>
        <w:left w:val="none" w:sz="0" w:space="0" w:color="auto"/>
        <w:bottom w:val="none" w:sz="0" w:space="0" w:color="auto"/>
        <w:right w:val="none" w:sz="0" w:space="0" w:color="auto"/>
      </w:divBdr>
    </w:div>
    <w:div w:id="701828070">
      <w:bodyDiv w:val="1"/>
      <w:marLeft w:val="0"/>
      <w:marRight w:val="0"/>
      <w:marTop w:val="0"/>
      <w:marBottom w:val="0"/>
      <w:divBdr>
        <w:top w:val="none" w:sz="0" w:space="0" w:color="auto"/>
        <w:left w:val="none" w:sz="0" w:space="0" w:color="auto"/>
        <w:bottom w:val="none" w:sz="0" w:space="0" w:color="auto"/>
        <w:right w:val="none" w:sz="0" w:space="0" w:color="auto"/>
      </w:divBdr>
    </w:div>
    <w:div w:id="871772488">
      <w:bodyDiv w:val="1"/>
      <w:marLeft w:val="0"/>
      <w:marRight w:val="0"/>
      <w:marTop w:val="0"/>
      <w:marBottom w:val="0"/>
      <w:divBdr>
        <w:top w:val="none" w:sz="0" w:space="0" w:color="auto"/>
        <w:left w:val="none" w:sz="0" w:space="0" w:color="auto"/>
        <w:bottom w:val="none" w:sz="0" w:space="0" w:color="auto"/>
        <w:right w:val="none" w:sz="0" w:space="0" w:color="auto"/>
      </w:divBdr>
    </w:div>
    <w:div w:id="908727945">
      <w:bodyDiv w:val="1"/>
      <w:marLeft w:val="0"/>
      <w:marRight w:val="0"/>
      <w:marTop w:val="0"/>
      <w:marBottom w:val="0"/>
      <w:divBdr>
        <w:top w:val="none" w:sz="0" w:space="0" w:color="auto"/>
        <w:left w:val="none" w:sz="0" w:space="0" w:color="auto"/>
        <w:bottom w:val="none" w:sz="0" w:space="0" w:color="auto"/>
        <w:right w:val="none" w:sz="0" w:space="0" w:color="auto"/>
      </w:divBdr>
    </w:div>
    <w:div w:id="913661451">
      <w:bodyDiv w:val="1"/>
      <w:marLeft w:val="0"/>
      <w:marRight w:val="0"/>
      <w:marTop w:val="0"/>
      <w:marBottom w:val="0"/>
      <w:divBdr>
        <w:top w:val="none" w:sz="0" w:space="0" w:color="auto"/>
        <w:left w:val="none" w:sz="0" w:space="0" w:color="auto"/>
        <w:bottom w:val="none" w:sz="0" w:space="0" w:color="auto"/>
        <w:right w:val="none" w:sz="0" w:space="0" w:color="auto"/>
      </w:divBdr>
    </w:div>
    <w:div w:id="1007906110">
      <w:bodyDiv w:val="1"/>
      <w:marLeft w:val="0"/>
      <w:marRight w:val="0"/>
      <w:marTop w:val="0"/>
      <w:marBottom w:val="0"/>
      <w:divBdr>
        <w:top w:val="none" w:sz="0" w:space="0" w:color="auto"/>
        <w:left w:val="none" w:sz="0" w:space="0" w:color="auto"/>
        <w:bottom w:val="none" w:sz="0" w:space="0" w:color="auto"/>
        <w:right w:val="none" w:sz="0" w:space="0" w:color="auto"/>
      </w:divBdr>
    </w:div>
    <w:div w:id="1062873999">
      <w:bodyDiv w:val="1"/>
      <w:marLeft w:val="0"/>
      <w:marRight w:val="0"/>
      <w:marTop w:val="0"/>
      <w:marBottom w:val="0"/>
      <w:divBdr>
        <w:top w:val="none" w:sz="0" w:space="0" w:color="auto"/>
        <w:left w:val="none" w:sz="0" w:space="0" w:color="auto"/>
        <w:bottom w:val="none" w:sz="0" w:space="0" w:color="auto"/>
        <w:right w:val="none" w:sz="0" w:space="0" w:color="auto"/>
      </w:divBdr>
    </w:div>
    <w:div w:id="1220285205">
      <w:bodyDiv w:val="1"/>
      <w:marLeft w:val="0"/>
      <w:marRight w:val="0"/>
      <w:marTop w:val="0"/>
      <w:marBottom w:val="0"/>
      <w:divBdr>
        <w:top w:val="none" w:sz="0" w:space="0" w:color="auto"/>
        <w:left w:val="none" w:sz="0" w:space="0" w:color="auto"/>
        <w:bottom w:val="none" w:sz="0" w:space="0" w:color="auto"/>
        <w:right w:val="none" w:sz="0" w:space="0" w:color="auto"/>
      </w:divBdr>
    </w:div>
    <w:div w:id="1261841382">
      <w:bodyDiv w:val="1"/>
      <w:marLeft w:val="0"/>
      <w:marRight w:val="0"/>
      <w:marTop w:val="0"/>
      <w:marBottom w:val="0"/>
      <w:divBdr>
        <w:top w:val="none" w:sz="0" w:space="0" w:color="auto"/>
        <w:left w:val="none" w:sz="0" w:space="0" w:color="auto"/>
        <w:bottom w:val="none" w:sz="0" w:space="0" w:color="auto"/>
        <w:right w:val="none" w:sz="0" w:space="0" w:color="auto"/>
      </w:divBdr>
    </w:div>
    <w:div w:id="1294210330">
      <w:bodyDiv w:val="1"/>
      <w:marLeft w:val="0"/>
      <w:marRight w:val="0"/>
      <w:marTop w:val="0"/>
      <w:marBottom w:val="0"/>
      <w:divBdr>
        <w:top w:val="none" w:sz="0" w:space="0" w:color="auto"/>
        <w:left w:val="none" w:sz="0" w:space="0" w:color="auto"/>
        <w:bottom w:val="none" w:sz="0" w:space="0" w:color="auto"/>
        <w:right w:val="none" w:sz="0" w:space="0" w:color="auto"/>
      </w:divBdr>
    </w:div>
    <w:div w:id="1395011703">
      <w:bodyDiv w:val="1"/>
      <w:marLeft w:val="0"/>
      <w:marRight w:val="0"/>
      <w:marTop w:val="0"/>
      <w:marBottom w:val="0"/>
      <w:divBdr>
        <w:top w:val="none" w:sz="0" w:space="0" w:color="auto"/>
        <w:left w:val="none" w:sz="0" w:space="0" w:color="auto"/>
        <w:bottom w:val="none" w:sz="0" w:space="0" w:color="auto"/>
        <w:right w:val="none" w:sz="0" w:space="0" w:color="auto"/>
      </w:divBdr>
    </w:div>
    <w:div w:id="1452702818">
      <w:bodyDiv w:val="1"/>
      <w:marLeft w:val="0"/>
      <w:marRight w:val="0"/>
      <w:marTop w:val="0"/>
      <w:marBottom w:val="0"/>
      <w:divBdr>
        <w:top w:val="none" w:sz="0" w:space="0" w:color="auto"/>
        <w:left w:val="none" w:sz="0" w:space="0" w:color="auto"/>
        <w:bottom w:val="none" w:sz="0" w:space="0" w:color="auto"/>
        <w:right w:val="none" w:sz="0" w:space="0" w:color="auto"/>
      </w:divBdr>
    </w:div>
    <w:div w:id="1496409976">
      <w:bodyDiv w:val="1"/>
      <w:marLeft w:val="0"/>
      <w:marRight w:val="0"/>
      <w:marTop w:val="0"/>
      <w:marBottom w:val="0"/>
      <w:divBdr>
        <w:top w:val="none" w:sz="0" w:space="0" w:color="auto"/>
        <w:left w:val="none" w:sz="0" w:space="0" w:color="auto"/>
        <w:bottom w:val="none" w:sz="0" w:space="0" w:color="auto"/>
        <w:right w:val="none" w:sz="0" w:space="0" w:color="auto"/>
      </w:divBdr>
    </w:div>
    <w:div w:id="1513448203">
      <w:bodyDiv w:val="1"/>
      <w:marLeft w:val="0"/>
      <w:marRight w:val="0"/>
      <w:marTop w:val="0"/>
      <w:marBottom w:val="0"/>
      <w:divBdr>
        <w:top w:val="none" w:sz="0" w:space="0" w:color="auto"/>
        <w:left w:val="none" w:sz="0" w:space="0" w:color="auto"/>
        <w:bottom w:val="none" w:sz="0" w:space="0" w:color="auto"/>
        <w:right w:val="none" w:sz="0" w:space="0" w:color="auto"/>
      </w:divBdr>
    </w:div>
    <w:div w:id="1518304172">
      <w:bodyDiv w:val="1"/>
      <w:marLeft w:val="0"/>
      <w:marRight w:val="0"/>
      <w:marTop w:val="0"/>
      <w:marBottom w:val="0"/>
      <w:divBdr>
        <w:top w:val="none" w:sz="0" w:space="0" w:color="auto"/>
        <w:left w:val="none" w:sz="0" w:space="0" w:color="auto"/>
        <w:bottom w:val="none" w:sz="0" w:space="0" w:color="auto"/>
        <w:right w:val="none" w:sz="0" w:space="0" w:color="auto"/>
      </w:divBdr>
    </w:div>
    <w:div w:id="1661468977">
      <w:bodyDiv w:val="1"/>
      <w:marLeft w:val="0"/>
      <w:marRight w:val="0"/>
      <w:marTop w:val="0"/>
      <w:marBottom w:val="0"/>
      <w:divBdr>
        <w:top w:val="none" w:sz="0" w:space="0" w:color="auto"/>
        <w:left w:val="none" w:sz="0" w:space="0" w:color="auto"/>
        <w:bottom w:val="none" w:sz="0" w:space="0" w:color="auto"/>
        <w:right w:val="none" w:sz="0" w:space="0" w:color="auto"/>
      </w:divBdr>
    </w:div>
    <w:div w:id="1670017199">
      <w:bodyDiv w:val="1"/>
      <w:marLeft w:val="0"/>
      <w:marRight w:val="0"/>
      <w:marTop w:val="0"/>
      <w:marBottom w:val="0"/>
      <w:divBdr>
        <w:top w:val="none" w:sz="0" w:space="0" w:color="auto"/>
        <w:left w:val="none" w:sz="0" w:space="0" w:color="auto"/>
        <w:bottom w:val="none" w:sz="0" w:space="0" w:color="auto"/>
        <w:right w:val="none" w:sz="0" w:space="0" w:color="auto"/>
      </w:divBdr>
    </w:div>
    <w:div w:id="1674255526">
      <w:bodyDiv w:val="1"/>
      <w:marLeft w:val="0"/>
      <w:marRight w:val="0"/>
      <w:marTop w:val="0"/>
      <w:marBottom w:val="0"/>
      <w:divBdr>
        <w:top w:val="none" w:sz="0" w:space="0" w:color="auto"/>
        <w:left w:val="none" w:sz="0" w:space="0" w:color="auto"/>
        <w:bottom w:val="none" w:sz="0" w:space="0" w:color="auto"/>
        <w:right w:val="none" w:sz="0" w:space="0" w:color="auto"/>
      </w:divBdr>
    </w:div>
    <w:div w:id="1705054262">
      <w:bodyDiv w:val="1"/>
      <w:marLeft w:val="0"/>
      <w:marRight w:val="0"/>
      <w:marTop w:val="0"/>
      <w:marBottom w:val="0"/>
      <w:divBdr>
        <w:top w:val="none" w:sz="0" w:space="0" w:color="auto"/>
        <w:left w:val="none" w:sz="0" w:space="0" w:color="auto"/>
        <w:bottom w:val="none" w:sz="0" w:space="0" w:color="auto"/>
        <w:right w:val="none" w:sz="0" w:space="0" w:color="auto"/>
      </w:divBdr>
    </w:div>
    <w:div w:id="1720518372">
      <w:bodyDiv w:val="1"/>
      <w:marLeft w:val="0"/>
      <w:marRight w:val="0"/>
      <w:marTop w:val="0"/>
      <w:marBottom w:val="0"/>
      <w:divBdr>
        <w:top w:val="none" w:sz="0" w:space="0" w:color="auto"/>
        <w:left w:val="none" w:sz="0" w:space="0" w:color="auto"/>
        <w:bottom w:val="none" w:sz="0" w:space="0" w:color="auto"/>
        <w:right w:val="none" w:sz="0" w:space="0" w:color="auto"/>
      </w:divBdr>
    </w:div>
    <w:div w:id="1723866354">
      <w:bodyDiv w:val="1"/>
      <w:marLeft w:val="0"/>
      <w:marRight w:val="0"/>
      <w:marTop w:val="0"/>
      <w:marBottom w:val="0"/>
      <w:divBdr>
        <w:top w:val="none" w:sz="0" w:space="0" w:color="auto"/>
        <w:left w:val="none" w:sz="0" w:space="0" w:color="auto"/>
        <w:bottom w:val="none" w:sz="0" w:space="0" w:color="auto"/>
        <w:right w:val="none" w:sz="0" w:space="0" w:color="auto"/>
      </w:divBdr>
    </w:div>
    <w:div w:id="1743214414">
      <w:bodyDiv w:val="1"/>
      <w:marLeft w:val="0"/>
      <w:marRight w:val="0"/>
      <w:marTop w:val="0"/>
      <w:marBottom w:val="0"/>
      <w:divBdr>
        <w:top w:val="none" w:sz="0" w:space="0" w:color="auto"/>
        <w:left w:val="none" w:sz="0" w:space="0" w:color="auto"/>
        <w:bottom w:val="none" w:sz="0" w:space="0" w:color="auto"/>
        <w:right w:val="none" w:sz="0" w:space="0" w:color="auto"/>
      </w:divBdr>
    </w:div>
    <w:div w:id="1761296337">
      <w:bodyDiv w:val="1"/>
      <w:marLeft w:val="0"/>
      <w:marRight w:val="0"/>
      <w:marTop w:val="0"/>
      <w:marBottom w:val="0"/>
      <w:divBdr>
        <w:top w:val="none" w:sz="0" w:space="0" w:color="auto"/>
        <w:left w:val="none" w:sz="0" w:space="0" w:color="auto"/>
        <w:bottom w:val="none" w:sz="0" w:space="0" w:color="auto"/>
        <w:right w:val="none" w:sz="0" w:space="0" w:color="auto"/>
      </w:divBdr>
    </w:div>
    <w:div w:id="1812865038">
      <w:bodyDiv w:val="1"/>
      <w:marLeft w:val="0"/>
      <w:marRight w:val="0"/>
      <w:marTop w:val="0"/>
      <w:marBottom w:val="0"/>
      <w:divBdr>
        <w:top w:val="none" w:sz="0" w:space="0" w:color="auto"/>
        <w:left w:val="none" w:sz="0" w:space="0" w:color="auto"/>
        <w:bottom w:val="none" w:sz="0" w:space="0" w:color="auto"/>
        <w:right w:val="none" w:sz="0" w:space="0" w:color="auto"/>
      </w:divBdr>
    </w:div>
    <w:div w:id="1826972042">
      <w:bodyDiv w:val="1"/>
      <w:marLeft w:val="0"/>
      <w:marRight w:val="0"/>
      <w:marTop w:val="0"/>
      <w:marBottom w:val="0"/>
      <w:divBdr>
        <w:top w:val="none" w:sz="0" w:space="0" w:color="auto"/>
        <w:left w:val="none" w:sz="0" w:space="0" w:color="auto"/>
        <w:bottom w:val="none" w:sz="0" w:space="0" w:color="auto"/>
        <w:right w:val="none" w:sz="0" w:space="0" w:color="auto"/>
      </w:divBdr>
    </w:div>
    <w:div w:id="1837917942">
      <w:bodyDiv w:val="1"/>
      <w:marLeft w:val="0"/>
      <w:marRight w:val="0"/>
      <w:marTop w:val="0"/>
      <w:marBottom w:val="0"/>
      <w:divBdr>
        <w:top w:val="none" w:sz="0" w:space="0" w:color="auto"/>
        <w:left w:val="none" w:sz="0" w:space="0" w:color="auto"/>
        <w:bottom w:val="none" w:sz="0" w:space="0" w:color="auto"/>
        <w:right w:val="none" w:sz="0" w:space="0" w:color="auto"/>
      </w:divBdr>
    </w:div>
    <w:div w:id="1852639225">
      <w:bodyDiv w:val="1"/>
      <w:marLeft w:val="0"/>
      <w:marRight w:val="0"/>
      <w:marTop w:val="0"/>
      <w:marBottom w:val="0"/>
      <w:divBdr>
        <w:top w:val="none" w:sz="0" w:space="0" w:color="auto"/>
        <w:left w:val="none" w:sz="0" w:space="0" w:color="auto"/>
        <w:bottom w:val="none" w:sz="0" w:space="0" w:color="auto"/>
        <w:right w:val="none" w:sz="0" w:space="0" w:color="auto"/>
      </w:divBdr>
    </w:div>
    <w:div w:id="1867474909">
      <w:bodyDiv w:val="1"/>
      <w:marLeft w:val="0"/>
      <w:marRight w:val="0"/>
      <w:marTop w:val="0"/>
      <w:marBottom w:val="0"/>
      <w:divBdr>
        <w:top w:val="none" w:sz="0" w:space="0" w:color="auto"/>
        <w:left w:val="none" w:sz="0" w:space="0" w:color="auto"/>
        <w:bottom w:val="none" w:sz="0" w:space="0" w:color="auto"/>
        <w:right w:val="none" w:sz="0" w:space="0" w:color="auto"/>
      </w:divBdr>
    </w:div>
    <w:div w:id="2098285157">
      <w:bodyDiv w:val="1"/>
      <w:marLeft w:val="0"/>
      <w:marRight w:val="0"/>
      <w:marTop w:val="0"/>
      <w:marBottom w:val="0"/>
      <w:divBdr>
        <w:top w:val="none" w:sz="0" w:space="0" w:color="auto"/>
        <w:left w:val="none" w:sz="0" w:space="0" w:color="auto"/>
        <w:bottom w:val="none" w:sz="0" w:space="0" w:color="auto"/>
        <w:right w:val="none" w:sz="0" w:space="0" w:color="auto"/>
      </w:divBdr>
    </w:div>
    <w:div w:id="21098894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hrc.org/resources/emergency-funds-for-relocating-families" TargetMode="External"/><Relationship Id="rId21" Type="http://schemas.openxmlformats.org/officeDocument/2006/relationships/hyperlink" Target="https://nmonesource.com/nmos/c/en/item/5916/index.do" TargetMode="External"/><Relationship Id="rId34" Type="http://schemas.openxmlformats.org/officeDocument/2006/relationships/hyperlink" Target="https://realfile.tax.newmexico.gov/RevisedStandardacceptabledocs3.10.23.pdf" TargetMode="External"/><Relationship Id="rId42" Type="http://schemas.openxmlformats.org/officeDocument/2006/relationships/image" Target="media/image13.png"/><Relationship Id="rId47" Type="http://schemas.openxmlformats.org/officeDocument/2006/relationships/hyperlink" Target="https://www.mvd.newmexico.gov/nm-drivers-licenses-ids/change-your-address/" TargetMode="External"/><Relationship Id="rId50" Type="http://schemas.openxmlformats.org/officeDocument/2006/relationships/hyperlink" Target="https://www.irs.gov/pub/irs-pdf/f8822.pdf" TargetMode="External"/><Relationship Id="rId55" Type="http://schemas.openxmlformats.org/officeDocument/2006/relationships/hyperlink" Target="https://getcovered.bewellnm.com/individual/prescreenNav/beginNewApp" TargetMode="External"/><Relationship Id="rId63"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santafe.org/" TargetMode="External"/><Relationship Id="rId29" Type="http://schemas.openxmlformats.org/officeDocument/2006/relationships/image" Target="media/image9.png"/><Relationship Id="rId11" Type="http://schemas.openxmlformats.org/officeDocument/2006/relationships/image" Target="media/image4.svg"/><Relationship Id="rId24" Type="http://schemas.openxmlformats.org/officeDocument/2006/relationships/hyperlink" Target="mailto:Safe2BU@nmlegalaid.org" TargetMode="External"/><Relationship Id="rId32" Type="http://schemas.openxmlformats.org/officeDocument/2006/relationships/hyperlink" Target="https://www.mvd.newmexico.gov/wp-content/uploads/2020/12/REALID-acceptable-docs-2.pdf" TargetMode="External"/><Relationship Id="rId37" Type="http://schemas.openxmlformats.org/officeDocument/2006/relationships/hyperlink" Target="https://transequality.org/sites/default/files/docs/id/NameChangesforMinors/NCTE%20Minor%20Name%20Change%20New%20Mexico.pdf" TargetMode="External"/><Relationship Id="rId40" Type="http://schemas.openxmlformats.org/officeDocument/2006/relationships/hyperlink" Target="https://www.mvd.newmexico.gov/vehicles/vehicle-registration/register-your-vehicle/" TargetMode="External"/><Relationship Id="rId45" Type="http://schemas.openxmlformats.org/officeDocument/2006/relationships/image" Target="media/image14.png"/><Relationship Id="rId53" Type="http://schemas.openxmlformats.org/officeDocument/2006/relationships/hyperlink" Target="https://nmmedicaid.portal.conduent.com/static/PDFs/HIX%20Got%20You%20Covered%20Flyer%20w_FPL.pdf" TargetMode="External"/><Relationship Id="rId58" Type="http://schemas.openxmlformats.org/officeDocument/2006/relationships/hyperlink" Target="https://nmmip.org/" TargetMode="External"/><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www.aclu-nm.org/en/know-your-rights/gender-affirming-health-care-new-mexico" TargetMode="External"/><Relationship Id="rId19" Type="http://schemas.openxmlformats.org/officeDocument/2006/relationships/image" Target="media/image6.png"/><Relationship Id="rId14" Type="http://schemas.openxmlformats.org/officeDocument/2006/relationships/hyperlink" Target="https://www.abqjournal.com/" TargetMode="External"/><Relationship Id="rId22" Type="http://schemas.openxmlformats.org/officeDocument/2006/relationships/hyperlink" Target="https://www.lgbtmap.org/equality-maps/profile_state/NM" TargetMode="External"/><Relationship Id="rId27" Type="http://schemas.openxmlformats.org/officeDocument/2006/relationships/image" Target="media/image8.png"/><Relationship Id="rId30" Type="http://schemas.openxmlformats.org/officeDocument/2006/relationships/image" Target="media/image10.png"/><Relationship Id="rId35" Type="http://schemas.openxmlformats.org/officeDocument/2006/relationships/image" Target="media/image11.png"/><Relationship Id="rId43" Type="http://schemas.openxmlformats.org/officeDocument/2006/relationships/hyperlink" Target="https://vote.gov/" TargetMode="External"/><Relationship Id="rId48" Type="http://schemas.openxmlformats.org/officeDocument/2006/relationships/hyperlink" Target="https://moversguide.usps.com/mgo/disclaimer?_gl=1%2an2z7n7%2a_gcl_au%2aMjU2MzAyNjY3LjE3MzIxMzgyNzI.%2a_ga%2aMTE2MzQ5MDgwMS4xNzMyMTM4Mjcy%2a_ga_3NXP3C8S9V%2aMTczMjEzODI3MS4xLjAuMTczMjEzODI3MS4wLjAuMA.." TargetMode="External"/><Relationship Id="rId56" Type="http://schemas.openxmlformats.org/officeDocument/2006/relationships/hyperlink" Target="https://bewellnm.com/how-to/noncitizen-health-insurance/" TargetMode="External"/><Relationship Id="rId64" Type="http://schemas.openxmlformats.org/officeDocument/2006/relationships/footer" Target="footer2.xml"/><Relationship Id="rId8" Type="http://schemas.openxmlformats.org/officeDocument/2006/relationships/image" Target="media/image1.png"/><Relationship Id="rId51" Type="http://schemas.openxmlformats.org/officeDocument/2006/relationships/hyperlink" Target="https://www.ssa.gov/personal-record/update-contact-information?gad_source=1&amp;gclid=Cj0KCQiA0--6BhCBARIsADYqyL-DLGtqwOXn53Aet3TB0DOJlUk_gYqE6Iqwss8tL3QaPkeyv_gwt8QaAj10EALw_wcB" TargetMode="Externa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hyperlink" Target="https://www.nps.gov/state/nm/index.htm" TargetMode="External"/><Relationship Id="rId25" Type="http://schemas.openxmlformats.org/officeDocument/2006/relationships/image" Target="media/image7.png"/><Relationship Id="rId33" Type="http://schemas.openxmlformats.org/officeDocument/2006/relationships/hyperlink" Target="https://realfile.tax.newmexico.gov/RevisedStandardacceptabledocs3.10.23.pdf" TargetMode="External"/><Relationship Id="rId38" Type="http://schemas.openxmlformats.org/officeDocument/2006/relationships/hyperlink" Target="https://transequality.org/documents/new-mexico-identity-documents" TargetMode="External"/><Relationship Id="rId46" Type="http://schemas.openxmlformats.org/officeDocument/2006/relationships/hyperlink" Target="https://www.mvd.newmexico.gov/wp-content/uploads/2020/12/mvd10284.pdf" TargetMode="External"/><Relationship Id="rId59" Type="http://schemas.openxmlformats.org/officeDocument/2006/relationships/image" Target="media/image16.png"/><Relationship Id="rId20" Type="http://schemas.openxmlformats.org/officeDocument/2006/relationships/hyperlink" Target="https://nmonesource.com/nmos/nmsa/en/item/4365/index.do" TargetMode="External"/><Relationship Id="rId41" Type="http://schemas.openxmlformats.org/officeDocument/2006/relationships/hyperlink" Target="https://www.mvd.newmexico.gov/vehicles/vehicle-registration/register-your-vehicle/" TargetMode="External"/><Relationship Id="rId54" Type="http://schemas.openxmlformats.org/officeDocument/2006/relationships/hyperlink" Target="https://yes.nm.gov/nmhr/s/?language=en_US" TargetMode="External"/><Relationship Id="rId62" Type="http://schemas.openxmlformats.org/officeDocument/2006/relationships/hyperlink" Target="https://tgrcnm.org/provider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visitlascruces.com/" TargetMode="External"/><Relationship Id="rId23" Type="http://schemas.openxmlformats.org/officeDocument/2006/relationships/hyperlink" Target="https://www.aclu-nm.org/en/know-your-rights/know-your-lgbtq-rights" TargetMode="External"/><Relationship Id="rId28" Type="http://schemas.openxmlformats.org/officeDocument/2006/relationships/hyperlink" Target="https://newmexicolegalaid.org/disaster-legal-services/replacing-lost-documents/" TargetMode="External"/><Relationship Id="rId36" Type="http://schemas.openxmlformats.org/officeDocument/2006/relationships/hyperlink" Target="https://tgrcnm.org/documents" TargetMode="External"/><Relationship Id="rId49" Type="http://schemas.openxmlformats.org/officeDocument/2006/relationships/hyperlink" Target="https://www.usps.com/manage/forward.htm" TargetMode="External"/><Relationship Id="rId57" Type="http://schemas.openxmlformats.org/officeDocument/2006/relationships/hyperlink" Target="http://bewellnm.com/" TargetMode="External"/><Relationship Id="rId10" Type="http://schemas.openxmlformats.org/officeDocument/2006/relationships/image" Target="media/image3.png"/><Relationship Id="rId31" Type="http://schemas.openxmlformats.org/officeDocument/2006/relationships/hyperlink" Target="https://www.mvd.newmexico.gov/nm-drivers-licenses-ids/" TargetMode="External"/><Relationship Id="rId44" Type="http://schemas.openxmlformats.org/officeDocument/2006/relationships/hyperlink" Target="https://www.sos.nm.gov/voting-and-elections/data-and-maps/house-district-maps/" TargetMode="External"/><Relationship Id="rId52" Type="http://schemas.openxmlformats.org/officeDocument/2006/relationships/image" Target="media/image15.png"/><Relationship Id="rId60" Type="http://schemas.openxmlformats.org/officeDocument/2006/relationships/hyperlink" Target="https://www.out2enroll.org/consumer-resources/new-mexico"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s://www.visitalbuquerque.org/plan-my-trip/travel-tools/visitor-relocation/" TargetMode="External"/><Relationship Id="rId18" Type="http://schemas.openxmlformats.org/officeDocument/2006/relationships/hyperlink" Target="https://www.newmexico.org/" TargetMode="External"/><Relationship Id="rId39" Type="http://schemas.openxmlformats.org/officeDocument/2006/relationships/image" Target="media/image12.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notes.xml.rels><?xml version="1.0" encoding="UTF-8" standalone="yes"?>
<Relationships xmlns="http://schemas.openxmlformats.org/package/2006/relationships"><Relationship Id="rId8" Type="http://schemas.openxmlformats.org/officeDocument/2006/relationships/hyperlink" Target="https://www.mvd.newmexico.gov/vehicles/vehicle-registration/register-your-vehicle/" TargetMode="External"/><Relationship Id="rId13" Type="http://schemas.openxmlformats.org/officeDocument/2006/relationships/hyperlink" Target="https://www.irs.gov/pub/irs-pdf/f8822.pdf" TargetMode="External"/><Relationship Id="rId18" Type="http://schemas.openxmlformats.org/officeDocument/2006/relationships/hyperlink" Target="https://bewellnm.com/how-to/noncitizen-health-insurance/" TargetMode="External"/><Relationship Id="rId3" Type="http://schemas.openxmlformats.org/officeDocument/2006/relationships/hyperlink" Target="https://www.mvd.newmexico.gov/wp-content/uploads/2020/12/REALID-acceptable-docs-2.pdf" TargetMode="External"/><Relationship Id="rId21" Type="http://schemas.openxmlformats.org/officeDocument/2006/relationships/hyperlink" Target="https://www.out2enroll.org/consumer-resources/new-mexico" TargetMode="External"/><Relationship Id="rId7" Type="http://schemas.openxmlformats.org/officeDocument/2006/relationships/hyperlink" Target="https://transequality.org/documents/new-mexico-identity-documents" TargetMode="External"/><Relationship Id="rId12" Type="http://schemas.openxmlformats.org/officeDocument/2006/relationships/hyperlink" Target="https://www.usps.com/manage/forward.htm" TargetMode="External"/><Relationship Id="rId17" Type="http://schemas.openxmlformats.org/officeDocument/2006/relationships/hyperlink" Target="https://getcovered.bewellnm.com/individual/prescreenNav/beginNewApp" TargetMode="External"/><Relationship Id="rId2" Type="http://schemas.openxmlformats.org/officeDocument/2006/relationships/hyperlink" Target="https://www.mvd.newmexico.gov/nm-drivers-licenses-ids/" TargetMode="External"/><Relationship Id="rId16" Type="http://schemas.openxmlformats.org/officeDocument/2006/relationships/hyperlink" Target="https://yes.nm.gov/nmhr/s/?language=en_US" TargetMode="External"/><Relationship Id="rId20" Type="http://schemas.openxmlformats.org/officeDocument/2006/relationships/hyperlink" Target="https://nmmip.org/" TargetMode="External"/><Relationship Id="rId1" Type="http://schemas.openxmlformats.org/officeDocument/2006/relationships/hyperlink" Target="https://newmexicolegalaid.org/disaster-legal-services/replacing-lost-documents/" TargetMode="External"/><Relationship Id="rId6" Type="http://schemas.openxmlformats.org/officeDocument/2006/relationships/hyperlink" Target="https://transequality.org/sites/default/files/docs/id/NameChangesforMinors/NCTE%20Minor%20Name%20Change%20New%20Mexico.pdf" TargetMode="External"/><Relationship Id="rId11" Type="http://schemas.openxmlformats.org/officeDocument/2006/relationships/hyperlink" Target="https://www.mvd.newmexico.gov/nm-drivers-licenses-ids/change-your-address/" TargetMode="External"/><Relationship Id="rId5" Type="http://schemas.openxmlformats.org/officeDocument/2006/relationships/hyperlink" Target="https://realfile.tax.newmexico.gov/RevisedStandardacceptabledocs3.10.23.pdf" TargetMode="External"/><Relationship Id="rId15" Type="http://schemas.openxmlformats.org/officeDocument/2006/relationships/hyperlink" Target="https://nmmedicaid.portal.conduent.com/static/PDFs/HIX%20Got%20You%20Covered%20Flyer%20w_FPL.pdf" TargetMode="External"/><Relationship Id="rId23" Type="http://schemas.openxmlformats.org/officeDocument/2006/relationships/hyperlink" Target="https://tgrcnm.org/providers" TargetMode="External"/><Relationship Id="rId10" Type="http://schemas.openxmlformats.org/officeDocument/2006/relationships/hyperlink" Target="https://www.mvd.newmexico.gov/wp-content/uploads/2020/12/mvd10284.pdf" TargetMode="External"/><Relationship Id="rId19" Type="http://schemas.openxmlformats.org/officeDocument/2006/relationships/hyperlink" Target="http://bewellnm.com/" TargetMode="External"/><Relationship Id="rId4" Type="http://schemas.openxmlformats.org/officeDocument/2006/relationships/hyperlink" Target="https://realfile.tax.newmexico.gov/RevisedStandardacceptabledocs3.10.23.pdf" TargetMode="External"/><Relationship Id="rId9" Type="http://schemas.openxmlformats.org/officeDocument/2006/relationships/hyperlink" Target="https://vote.gov/" TargetMode="External"/><Relationship Id="rId14" Type="http://schemas.openxmlformats.org/officeDocument/2006/relationships/hyperlink" Target="https://www.ssa.gov/personal-record/update-contact-information?gad_source=1&amp;gclid=Cj0KCQiA0--6BhCBARIsADYqyL-DLGtqwOXn53Aet3TB0DOJlUk_gYqE6Iqwss8tL3QaPkeyv_gwt8QaAj10EALw_wcB" TargetMode="External"/><Relationship Id="rId22" Type="http://schemas.openxmlformats.org/officeDocument/2006/relationships/hyperlink" Target="https://www.aclu-nm.org/en/know-your-rights/gender-affirming-health-care-new-mexic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74DD79-7E07-45D3-BF5E-1E1FA88FE7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5426</Words>
  <Characters>30933</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Katherine Walton</dc:creator>
  <cp:lastModifiedBy>Michelle Garcia</cp:lastModifiedBy>
  <cp:revision>2</cp:revision>
  <dcterms:created xsi:type="dcterms:W3CDTF">2024-12-19T19:51:00Z</dcterms:created>
  <dcterms:modified xsi:type="dcterms:W3CDTF">2024-12-19T19:51:00Z</dcterms:modified>
</cp:coreProperties>
</file>